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C5BC6" w14:textId="07465724" w:rsidR="00E33FDA" w:rsidRPr="007D44B0" w:rsidRDefault="00E33FDA" w:rsidP="00A05709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4B0">
        <w:rPr>
          <w:rFonts w:ascii="Times New Roman" w:hAnsi="Times New Roman" w:cs="Times New Roman"/>
          <w:b/>
          <w:bCs/>
          <w:sz w:val="24"/>
          <w:szCs w:val="24"/>
        </w:rPr>
        <w:t>REZULTATI ERASMUS + PROJEKTA : Međunarodno iskustvo u strukovnom obrazovanju i osposobljavanju  2025-1-HR01-KA122-VET-000342849</w:t>
      </w:r>
    </w:p>
    <w:p w14:paraId="3089A5FE" w14:textId="4F17CA3A" w:rsidR="00E33FDA" w:rsidRPr="007D44B0" w:rsidRDefault="00E33FDA" w:rsidP="00E33FDA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D44B0">
        <w:rPr>
          <w:rFonts w:ascii="Times New Roman" w:hAnsi="Times New Roman" w:cs="Times New Roman"/>
          <w:sz w:val="24"/>
          <w:szCs w:val="24"/>
        </w:rPr>
        <w:t>O projektu:</w:t>
      </w:r>
    </w:p>
    <w:p w14:paraId="5EB5E8C9" w14:textId="50A71B90" w:rsidR="00E33FDA" w:rsidRPr="007D44B0" w:rsidRDefault="00E33FDA" w:rsidP="00E33FDA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D44B0">
        <w:rPr>
          <w:rFonts w:ascii="Times New Roman" w:hAnsi="Times New Roman" w:cs="Times New Roman"/>
          <w:sz w:val="24"/>
          <w:szCs w:val="24"/>
        </w:rPr>
        <w:t>Centar</w:t>
      </w:r>
      <w:r w:rsidR="004C693B">
        <w:rPr>
          <w:rFonts w:ascii="Times New Roman" w:hAnsi="Times New Roman" w:cs="Times New Roman"/>
          <w:sz w:val="24"/>
          <w:szCs w:val="24"/>
        </w:rPr>
        <w:t xml:space="preserve"> za odgoj i obrazovanje Dubrava</w:t>
      </w:r>
      <w:r w:rsidRPr="007D44B0">
        <w:rPr>
          <w:rFonts w:ascii="Times New Roman" w:hAnsi="Times New Roman" w:cs="Times New Roman"/>
          <w:sz w:val="24"/>
          <w:szCs w:val="24"/>
        </w:rPr>
        <w:t xml:space="preserve"> prvi je put sudjelovao u Erasmus+ mobilnosti koja uključuje učenike čime se daje poticaj za daljnju internacionalizaciju ustanove.</w:t>
      </w:r>
    </w:p>
    <w:p w14:paraId="43C5BF0F" w14:textId="5E998843" w:rsidR="00116B19" w:rsidRPr="007D44B0" w:rsidRDefault="00E33FDA" w:rsidP="006C7D7D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D44B0">
        <w:rPr>
          <w:rFonts w:ascii="Times New Roman" w:hAnsi="Times New Roman" w:cs="Times New Roman"/>
          <w:sz w:val="24"/>
          <w:szCs w:val="24"/>
        </w:rPr>
        <w:t>Projektom mobilnosti učenicima smanjenih mogućnosti Centra omogućena je kvalitetna i relevantna stručna praksa u inozemstvu. Osim jačanja jezičnih i digitalnih kompetencija učenika vezanih za strukovno obrazovanje učenika, provedbom stručne prakse u inozemstvu povećana je kvaliteta njihovih obrazovnih programa. Projektn</w:t>
      </w:r>
      <w:r w:rsidR="004C693B">
        <w:rPr>
          <w:rFonts w:ascii="Times New Roman" w:hAnsi="Times New Roman" w:cs="Times New Roman"/>
          <w:sz w:val="24"/>
          <w:szCs w:val="24"/>
        </w:rPr>
        <w:t>im aktivnostima i diseminacijom</w:t>
      </w:r>
      <w:r w:rsidRPr="007D44B0">
        <w:rPr>
          <w:rFonts w:ascii="Times New Roman" w:hAnsi="Times New Roman" w:cs="Times New Roman"/>
          <w:sz w:val="24"/>
          <w:szCs w:val="24"/>
        </w:rPr>
        <w:t xml:space="preserve"> dan je značajan doprinos u razvoju europske dimenzije cjelokupne ustanove. Provedbom stručne prakse u inozemstvu 21 učenik Centra ojačao je svoja znanja i vještine u domeni strukovnog obrazovanja. U mobilnostima su sudjelovali učenici obrazovnih programa: ekonomist, upravni referent, krojač/</w:t>
      </w:r>
      <w:proofErr w:type="spellStart"/>
      <w:r w:rsidRPr="007D44B0">
        <w:rPr>
          <w:rFonts w:ascii="Times New Roman" w:hAnsi="Times New Roman" w:cs="Times New Roman"/>
          <w:sz w:val="24"/>
          <w:szCs w:val="24"/>
        </w:rPr>
        <w:t>galanterist</w:t>
      </w:r>
      <w:proofErr w:type="spellEnd"/>
      <w:r w:rsidRPr="007D44B0">
        <w:rPr>
          <w:rFonts w:ascii="Times New Roman" w:hAnsi="Times New Roman" w:cs="Times New Roman"/>
          <w:sz w:val="24"/>
          <w:szCs w:val="24"/>
        </w:rPr>
        <w:t xml:space="preserve">, </w:t>
      </w:r>
      <w:r w:rsidR="006C7D7D" w:rsidRPr="007D44B0">
        <w:rPr>
          <w:rFonts w:ascii="Times New Roman" w:hAnsi="Times New Roman" w:cs="Times New Roman"/>
          <w:sz w:val="24"/>
          <w:szCs w:val="24"/>
        </w:rPr>
        <w:t>dizajner cipela i</w:t>
      </w:r>
      <w:r w:rsidR="004C693B">
        <w:rPr>
          <w:rFonts w:ascii="Times New Roman" w:hAnsi="Times New Roman" w:cs="Times New Roman"/>
          <w:sz w:val="24"/>
          <w:szCs w:val="24"/>
        </w:rPr>
        <w:t xml:space="preserve"> modnih dodataka te modelar obuć</w:t>
      </w:r>
      <w:r w:rsidR="006C7D7D" w:rsidRPr="007D44B0">
        <w:rPr>
          <w:rFonts w:ascii="Times New Roman" w:hAnsi="Times New Roman" w:cs="Times New Roman"/>
          <w:sz w:val="24"/>
          <w:szCs w:val="24"/>
        </w:rPr>
        <w:t>e i kožne galanterije, a na mobilnost su odlazili u dvije skupine – jedna u siječnju 2026., a druga u ožujku. Ishodi učenja određeni su unutar ugovora o učenju potpisanog od strane učenika, organizacije primateljice te organizacije pošiljateljice.</w:t>
      </w:r>
    </w:p>
    <w:p w14:paraId="562A21C1" w14:textId="57FFC346" w:rsidR="006C7D7D" w:rsidRPr="007D44B0" w:rsidRDefault="006C7D7D" w:rsidP="006C7D7D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D44B0">
        <w:rPr>
          <w:rFonts w:ascii="Times New Roman" w:hAnsi="Times New Roman" w:cs="Times New Roman"/>
          <w:sz w:val="24"/>
          <w:szCs w:val="24"/>
        </w:rPr>
        <w:t xml:space="preserve">Procjena ishoda učenja odvijala se na tri razine: evaluacija organizacije primatelja koju je provodio mentor, evaluacija organizacije pošiljatelja koju su provodili nastavnici u pratnji te </w:t>
      </w:r>
      <w:proofErr w:type="spellStart"/>
      <w:r w:rsidRPr="007D44B0">
        <w:rPr>
          <w:rFonts w:ascii="Times New Roman" w:hAnsi="Times New Roman" w:cs="Times New Roman"/>
          <w:sz w:val="24"/>
          <w:szCs w:val="24"/>
        </w:rPr>
        <w:t>samovrednovanje</w:t>
      </w:r>
      <w:proofErr w:type="spellEnd"/>
      <w:r w:rsidRPr="007D44B0">
        <w:rPr>
          <w:rFonts w:ascii="Times New Roman" w:hAnsi="Times New Roman" w:cs="Times New Roman"/>
          <w:sz w:val="24"/>
          <w:szCs w:val="24"/>
        </w:rPr>
        <w:t xml:space="preserve"> koje su provodili sami učenici. Evaluacija organizacije primatelja odrađena je nakon prvog tjedna prakse te na samom kraju mobilnosti kako bi se mogao pratiti napre</w:t>
      </w:r>
      <w:r w:rsidR="00D401C0">
        <w:rPr>
          <w:rFonts w:ascii="Times New Roman" w:hAnsi="Times New Roman" w:cs="Times New Roman"/>
          <w:sz w:val="24"/>
          <w:szCs w:val="24"/>
        </w:rPr>
        <w:t>dak učenika, a moguće ocjene su</w:t>
      </w:r>
      <w:r w:rsidRPr="007D44B0">
        <w:rPr>
          <w:rFonts w:ascii="Times New Roman" w:hAnsi="Times New Roman" w:cs="Times New Roman"/>
          <w:sz w:val="24"/>
          <w:szCs w:val="24"/>
        </w:rPr>
        <w:t xml:space="preserve">: </w:t>
      </w:r>
      <w:r w:rsidRPr="00D657EB">
        <w:rPr>
          <w:rFonts w:ascii="Times New Roman" w:hAnsi="Times New Roman" w:cs="Times New Roman"/>
          <w:i/>
          <w:sz w:val="24"/>
          <w:szCs w:val="24"/>
        </w:rPr>
        <w:t>neusvojen</w:t>
      </w:r>
      <w:r w:rsidRPr="007D44B0">
        <w:rPr>
          <w:rFonts w:ascii="Times New Roman" w:hAnsi="Times New Roman" w:cs="Times New Roman"/>
          <w:sz w:val="24"/>
          <w:szCs w:val="24"/>
        </w:rPr>
        <w:t xml:space="preserve">, </w:t>
      </w:r>
      <w:r w:rsidRPr="00D657EB">
        <w:rPr>
          <w:rFonts w:ascii="Times New Roman" w:hAnsi="Times New Roman" w:cs="Times New Roman"/>
          <w:i/>
          <w:sz w:val="24"/>
          <w:szCs w:val="24"/>
        </w:rPr>
        <w:t>usvojen</w:t>
      </w:r>
      <w:r w:rsidRPr="007D44B0">
        <w:rPr>
          <w:rFonts w:ascii="Times New Roman" w:hAnsi="Times New Roman" w:cs="Times New Roman"/>
          <w:sz w:val="24"/>
          <w:szCs w:val="24"/>
        </w:rPr>
        <w:t xml:space="preserve"> i </w:t>
      </w:r>
      <w:r w:rsidRPr="00D657EB">
        <w:rPr>
          <w:rFonts w:ascii="Times New Roman" w:hAnsi="Times New Roman" w:cs="Times New Roman"/>
          <w:i/>
          <w:sz w:val="24"/>
          <w:szCs w:val="24"/>
        </w:rPr>
        <w:t>iznimno</w:t>
      </w:r>
      <w:r w:rsidRPr="007D44B0">
        <w:rPr>
          <w:rFonts w:ascii="Times New Roman" w:hAnsi="Times New Roman" w:cs="Times New Roman"/>
          <w:sz w:val="24"/>
          <w:szCs w:val="24"/>
        </w:rPr>
        <w:t xml:space="preserve"> </w:t>
      </w:r>
      <w:r w:rsidRPr="00D657EB">
        <w:rPr>
          <w:rFonts w:ascii="Times New Roman" w:hAnsi="Times New Roman" w:cs="Times New Roman"/>
          <w:i/>
          <w:sz w:val="24"/>
          <w:szCs w:val="24"/>
        </w:rPr>
        <w:t>usvojen</w:t>
      </w:r>
      <w:r w:rsidRPr="007D44B0">
        <w:rPr>
          <w:rFonts w:ascii="Times New Roman" w:hAnsi="Times New Roman" w:cs="Times New Roman"/>
          <w:sz w:val="24"/>
          <w:szCs w:val="24"/>
        </w:rPr>
        <w:t>. Ocjenjivali su se unaprijed određeni ishodi vezani uz praktični rad. Evaluacija organizacije pošiljatelja odrađena je nakon završetka mobilnosti, a bilježio se napredak učenika u segmentima učenje stranog jezika, komunikacijske vještine, stjecanje znanja o kulturama i prihvaćanje različitosti, ponašanje i savjesnost. Učenici su mogli biti oc</w:t>
      </w:r>
      <w:r w:rsidR="00FC60A1">
        <w:rPr>
          <w:rFonts w:ascii="Times New Roman" w:hAnsi="Times New Roman" w:cs="Times New Roman"/>
          <w:sz w:val="24"/>
          <w:szCs w:val="24"/>
        </w:rPr>
        <w:t>i</w:t>
      </w:r>
      <w:r w:rsidRPr="007D44B0">
        <w:rPr>
          <w:rFonts w:ascii="Times New Roman" w:hAnsi="Times New Roman" w:cs="Times New Roman"/>
          <w:sz w:val="24"/>
          <w:szCs w:val="24"/>
        </w:rPr>
        <w:t xml:space="preserve">jenjeni s: </w:t>
      </w:r>
      <w:r w:rsidRPr="00D657EB">
        <w:rPr>
          <w:rFonts w:ascii="Times New Roman" w:hAnsi="Times New Roman" w:cs="Times New Roman"/>
          <w:i/>
          <w:sz w:val="24"/>
          <w:szCs w:val="24"/>
        </w:rPr>
        <w:t>loš</w:t>
      </w:r>
      <w:r w:rsidRPr="007D44B0">
        <w:rPr>
          <w:rFonts w:ascii="Times New Roman" w:hAnsi="Times New Roman" w:cs="Times New Roman"/>
          <w:sz w:val="24"/>
          <w:szCs w:val="24"/>
        </w:rPr>
        <w:t xml:space="preserve">, </w:t>
      </w:r>
      <w:r w:rsidRPr="00D657EB">
        <w:rPr>
          <w:rFonts w:ascii="Times New Roman" w:hAnsi="Times New Roman" w:cs="Times New Roman"/>
          <w:i/>
          <w:sz w:val="24"/>
          <w:szCs w:val="24"/>
        </w:rPr>
        <w:t>dobar</w:t>
      </w:r>
      <w:r w:rsidRPr="007D44B0">
        <w:rPr>
          <w:rFonts w:ascii="Times New Roman" w:hAnsi="Times New Roman" w:cs="Times New Roman"/>
          <w:sz w:val="24"/>
          <w:szCs w:val="24"/>
        </w:rPr>
        <w:t xml:space="preserve"> i </w:t>
      </w:r>
      <w:r w:rsidRPr="00D657EB">
        <w:rPr>
          <w:rFonts w:ascii="Times New Roman" w:hAnsi="Times New Roman" w:cs="Times New Roman"/>
          <w:i/>
          <w:sz w:val="24"/>
          <w:szCs w:val="24"/>
        </w:rPr>
        <w:t>izniman</w:t>
      </w:r>
      <w:r w:rsidR="00D401C0">
        <w:rPr>
          <w:rFonts w:ascii="Times New Roman" w:hAnsi="Times New Roman" w:cs="Times New Roman"/>
          <w:sz w:val="24"/>
          <w:szCs w:val="24"/>
        </w:rPr>
        <w:t>,</w:t>
      </w:r>
      <w:r w:rsidRPr="007D44B0">
        <w:rPr>
          <w:rFonts w:ascii="Times New Roman" w:hAnsi="Times New Roman" w:cs="Times New Roman"/>
          <w:sz w:val="24"/>
          <w:szCs w:val="24"/>
        </w:rPr>
        <w:t xml:space="preserve"> ovisno o postignutim rezultatima. </w:t>
      </w:r>
      <w:proofErr w:type="spellStart"/>
      <w:r w:rsidRPr="007D44B0">
        <w:rPr>
          <w:rFonts w:ascii="Times New Roman" w:hAnsi="Times New Roman" w:cs="Times New Roman"/>
          <w:sz w:val="24"/>
          <w:szCs w:val="24"/>
        </w:rPr>
        <w:t>Samovrednovanje</w:t>
      </w:r>
      <w:proofErr w:type="spellEnd"/>
      <w:r w:rsidRPr="007D44B0">
        <w:rPr>
          <w:rFonts w:ascii="Times New Roman" w:hAnsi="Times New Roman" w:cs="Times New Roman"/>
          <w:sz w:val="24"/>
          <w:szCs w:val="24"/>
        </w:rPr>
        <w:t xml:space="preserve"> je provođeno prije i nakon mobilnosti, a cilj je bio utvrditi napredak učenika i promjene koje je mobilnost unijela u njihove svakodnevne živote. Učenici su procjenjivali svoja stručna znanja i vještine, komunikacijske kompetencije, mogućnost rada u timu, jezične kompetencije, ali i iskustva iz svakodnevnog života (npr. jesu li ikada letjeli avionom). Učenici su procjenjivali pitanja ocjenama od 1 do 5, odgovorima DA/NE, a pojedina pitanja bila su otvorenog tipa. Opće rezultate provedenih evaluacija možete pročitati u nastavku.</w:t>
      </w:r>
    </w:p>
    <w:p w14:paraId="1BD997AF" w14:textId="5515FFC7" w:rsidR="00B35257" w:rsidRPr="00DE1755" w:rsidRDefault="006C7D7D" w:rsidP="00DE1755">
      <w:pPr>
        <w:pStyle w:val="Odlomakpopisa"/>
        <w:numPr>
          <w:ilvl w:val="0"/>
          <w:numId w:val="1"/>
        </w:numPr>
        <w:spacing w:after="360"/>
        <w:rPr>
          <w:rFonts w:ascii="Times New Roman" w:hAnsi="Times New Roman" w:cs="Times New Roman"/>
          <w:b/>
          <w:bCs/>
          <w:sz w:val="24"/>
          <w:szCs w:val="24"/>
        </w:rPr>
      </w:pPr>
      <w:r w:rsidRPr="007D44B0">
        <w:rPr>
          <w:rFonts w:ascii="Times New Roman" w:hAnsi="Times New Roman" w:cs="Times New Roman"/>
          <w:b/>
          <w:bCs/>
          <w:sz w:val="24"/>
          <w:szCs w:val="24"/>
        </w:rPr>
        <w:t>SAMOEVALUACIJA UČENIKA</w:t>
      </w:r>
    </w:p>
    <w:p w14:paraId="0146B254" w14:textId="219A4E5C" w:rsidR="00B35257" w:rsidRPr="007D44B0" w:rsidRDefault="00B35257" w:rsidP="00B35257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D44B0">
        <w:rPr>
          <w:rFonts w:ascii="Times New Roman" w:hAnsi="Times New Roman" w:cs="Times New Roman"/>
          <w:sz w:val="24"/>
          <w:szCs w:val="24"/>
        </w:rPr>
        <w:t xml:space="preserve">Učenici su </w:t>
      </w:r>
      <w:proofErr w:type="spellStart"/>
      <w:r w:rsidRPr="007D44B0">
        <w:rPr>
          <w:rFonts w:ascii="Times New Roman" w:hAnsi="Times New Roman" w:cs="Times New Roman"/>
          <w:sz w:val="24"/>
          <w:szCs w:val="24"/>
        </w:rPr>
        <w:t>samoevaluaciju</w:t>
      </w:r>
      <w:proofErr w:type="spellEnd"/>
      <w:r w:rsidRPr="007D44B0">
        <w:rPr>
          <w:rFonts w:ascii="Times New Roman" w:hAnsi="Times New Roman" w:cs="Times New Roman"/>
          <w:sz w:val="24"/>
          <w:szCs w:val="24"/>
        </w:rPr>
        <w:t xml:space="preserve"> ispunjavali prije i nakon odlaska na mobilnost. </w:t>
      </w:r>
    </w:p>
    <w:p w14:paraId="0DB0D7CD" w14:textId="37BCEC99" w:rsidR="00300498" w:rsidRPr="007D44B0" w:rsidRDefault="00B35257" w:rsidP="00300498">
      <w:pPr>
        <w:pStyle w:val="Odlomakpopisa"/>
        <w:numPr>
          <w:ilvl w:val="1"/>
          <w:numId w:val="2"/>
        </w:numPr>
        <w:spacing w:after="360"/>
        <w:rPr>
          <w:rFonts w:ascii="Times New Roman" w:hAnsi="Times New Roman" w:cs="Times New Roman"/>
          <w:b/>
          <w:bCs/>
          <w:sz w:val="24"/>
          <w:szCs w:val="24"/>
        </w:rPr>
      </w:pPr>
      <w:r w:rsidRPr="007D44B0">
        <w:rPr>
          <w:rFonts w:ascii="Times New Roman" w:hAnsi="Times New Roman" w:cs="Times New Roman"/>
          <w:b/>
          <w:bCs/>
          <w:sz w:val="24"/>
          <w:szCs w:val="24"/>
        </w:rPr>
        <w:t>PRVA SKUPINA UČENIKA (ekonomisti, upravni referenti)</w:t>
      </w:r>
    </w:p>
    <w:p w14:paraId="65CD86DE" w14:textId="690FF8AD" w:rsidR="00B35257" w:rsidRPr="007D44B0" w:rsidRDefault="00B35257" w:rsidP="00B35257">
      <w:pPr>
        <w:spacing w:after="360"/>
        <w:rPr>
          <w:rFonts w:ascii="Times New Roman" w:hAnsi="Times New Roman" w:cs="Times New Roman"/>
          <w:b/>
          <w:bCs/>
          <w:sz w:val="24"/>
          <w:szCs w:val="24"/>
        </w:rPr>
      </w:pPr>
      <w:r w:rsidRPr="007D44B0">
        <w:rPr>
          <w:rFonts w:ascii="Times New Roman" w:hAnsi="Times New Roman" w:cs="Times New Roman"/>
          <w:sz w:val="24"/>
          <w:szCs w:val="24"/>
        </w:rPr>
        <w:t>U prvom dijelu evaluacije učenici su trebali odrediti slažu li se s tvrdnjom zaokružujući odgovore DA ili NE.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8217"/>
        <w:gridCol w:w="1134"/>
        <w:gridCol w:w="1134"/>
      </w:tblGrid>
      <w:tr w:rsidR="00B35257" w:rsidRPr="00B35257" w14:paraId="2EE16AC1" w14:textId="77777777" w:rsidTr="00B35257">
        <w:trPr>
          <w:trHeight w:val="27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3D98610C" w14:textId="77777777" w:rsidR="00B35257" w:rsidRPr="00B35257" w:rsidRDefault="00B35257" w:rsidP="00B3525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PRIJE ODLASKA NA MOBILNOST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19CFD2DE" w14:textId="77777777" w:rsidR="00B35257" w:rsidRPr="00B35257" w:rsidRDefault="00B35257" w:rsidP="00B3525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4D94964" w14:textId="77777777" w:rsidR="00B35257" w:rsidRPr="00B35257" w:rsidRDefault="00B35257" w:rsidP="00B3525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NE</w:t>
            </w:r>
          </w:p>
        </w:tc>
      </w:tr>
      <w:tr w:rsidR="00B35257" w:rsidRPr="00B35257" w14:paraId="778D068D" w14:textId="77777777" w:rsidTr="00B35257">
        <w:trPr>
          <w:trHeight w:val="276"/>
        </w:trPr>
        <w:tc>
          <w:tcPr>
            <w:tcW w:w="8217" w:type="dxa"/>
            <w:tcBorders>
              <w:top w:val="single" w:sz="4" w:space="0" w:color="15608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3765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Boravio/la sam u državi gdje se govori strani jezik dulje od tjedan dana.</w:t>
            </w:r>
          </w:p>
        </w:tc>
        <w:tc>
          <w:tcPr>
            <w:tcW w:w="1134" w:type="dxa"/>
            <w:tcBorders>
              <w:top w:val="single" w:sz="4" w:space="0" w:color="15608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E9E4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single" w:sz="4" w:space="0" w:color="15608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C59E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</w:tr>
      <w:tr w:rsidR="00B35257" w:rsidRPr="00B35257" w14:paraId="1DAECC25" w14:textId="77777777" w:rsidTr="00B35257">
        <w:trPr>
          <w:trHeight w:val="276"/>
        </w:trPr>
        <w:tc>
          <w:tcPr>
            <w:tcW w:w="8217" w:type="dxa"/>
            <w:tcBorders>
              <w:top w:val="single" w:sz="4" w:space="0" w:color="15608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4C5A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Boravio/la sam u nekom gradu dulje od tjedan dana bez pratnje starijeg člana obitelji.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FFB8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2CC2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</w:tr>
      <w:tr w:rsidR="00B35257" w:rsidRPr="00B35257" w14:paraId="49FC3D16" w14:textId="77777777" w:rsidTr="00B35257">
        <w:trPr>
          <w:trHeight w:val="27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6DB9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 Aktivno sam koristio/la engleski jezik za sporazumijevanje izvan RH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3A95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40F0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  <w:tr w:rsidR="00B35257" w:rsidRPr="00B35257" w14:paraId="7B18C353" w14:textId="77777777" w:rsidTr="00B35257">
        <w:trPr>
          <w:trHeight w:val="27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3F3E" w14:textId="5590C5A4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Obavljao/la sam poslove st</w:t>
            </w:r>
            <w:r w:rsidR="00A05709" w:rsidRPr="007D4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</w:t>
            </w: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učne prakse dulje od tjedan dana.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2DF4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AA02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  <w:tr w:rsidR="00B35257" w:rsidRPr="00B35257" w14:paraId="27E0DD37" w14:textId="77777777" w:rsidTr="00B35257">
        <w:trPr>
          <w:trHeight w:val="27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34A0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Putovao/la sam zrakoplovom.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A024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3987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</w:tr>
      <w:tr w:rsidR="00B35257" w:rsidRPr="00B35257" w14:paraId="2B6EFB47" w14:textId="77777777" w:rsidTr="00B35257">
        <w:trPr>
          <w:trHeight w:val="27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5367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Znam više od pet portugalskih riječi.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A11C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9168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  <w:tr w:rsidR="00B35257" w:rsidRPr="00B35257" w14:paraId="1058464E" w14:textId="77777777" w:rsidTr="00B35257">
        <w:trPr>
          <w:trHeight w:val="27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AAFB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 Imao/la sam priliku raditi uredske poslove.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575E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9879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</w:tbl>
    <w:p w14:paraId="67B522E7" w14:textId="2795181B" w:rsidR="00E775BC" w:rsidRPr="007D44B0" w:rsidRDefault="00E775BC" w:rsidP="00300498">
      <w:pPr>
        <w:spacing w:after="360"/>
        <w:rPr>
          <w:rFonts w:ascii="Times New Roman" w:hAnsi="Times New Roman" w:cs="Times New Roman"/>
          <w:sz w:val="24"/>
          <w:szCs w:val="24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8217"/>
        <w:gridCol w:w="1134"/>
        <w:gridCol w:w="1134"/>
      </w:tblGrid>
      <w:tr w:rsidR="00B35257" w:rsidRPr="00B35257" w14:paraId="149A4CF1" w14:textId="77777777" w:rsidTr="00B35257">
        <w:trPr>
          <w:trHeight w:val="27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594F8A53" w14:textId="77777777" w:rsidR="00B35257" w:rsidRPr="00B35257" w:rsidRDefault="00B35257" w:rsidP="00B3525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NAKON DOLASKA S MOBILNOSTI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5B7A822B" w14:textId="77777777" w:rsidR="00B35257" w:rsidRPr="00B35257" w:rsidRDefault="00B35257" w:rsidP="00B3525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5E09AAB" w14:textId="77777777" w:rsidR="00B35257" w:rsidRPr="00B35257" w:rsidRDefault="00B35257" w:rsidP="00B3525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NE</w:t>
            </w:r>
          </w:p>
        </w:tc>
      </w:tr>
      <w:tr w:rsidR="00B35257" w:rsidRPr="00B35257" w14:paraId="657D01A3" w14:textId="77777777" w:rsidTr="00B35257">
        <w:trPr>
          <w:trHeight w:val="276"/>
        </w:trPr>
        <w:tc>
          <w:tcPr>
            <w:tcW w:w="8217" w:type="dxa"/>
            <w:tcBorders>
              <w:top w:val="single" w:sz="4" w:space="0" w:color="15608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8394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Boravio/la sam u državi gdje se govori strani jezik dulje od tjedan dana.</w:t>
            </w:r>
          </w:p>
        </w:tc>
        <w:tc>
          <w:tcPr>
            <w:tcW w:w="1134" w:type="dxa"/>
            <w:tcBorders>
              <w:top w:val="single" w:sz="4" w:space="0" w:color="15608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B04B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134" w:type="dxa"/>
            <w:tcBorders>
              <w:top w:val="single" w:sz="4" w:space="0" w:color="15608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D38A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B35257" w:rsidRPr="00B35257" w14:paraId="62F0DCBD" w14:textId="77777777" w:rsidTr="00B35257">
        <w:trPr>
          <w:trHeight w:val="276"/>
        </w:trPr>
        <w:tc>
          <w:tcPr>
            <w:tcW w:w="8217" w:type="dxa"/>
            <w:tcBorders>
              <w:top w:val="single" w:sz="4" w:space="0" w:color="15608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C660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Boravio/la sam u nekom gradu dulje od tjedan dana bez pratnje starijeg člana obitelji.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0387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23CA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B35257" w:rsidRPr="00B35257" w14:paraId="496D5356" w14:textId="77777777" w:rsidTr="00B35257">
        <w:trPr>
          <w:trHeight w:val="27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2F21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 Aktivno sam koristio/la engleski jezik za sporazumijevanje izvan RH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D11E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345B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B35257" w:rsidRPr="00B35257" w14:paraId="04A4C5B1" w14:textId="77777777" w:rsidTr="00B35257">
        <w:trPr>
          <w:trHeight w:val="27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E0A3" w14:textId="2DFB09E2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Obavljao/la sam poslove st</w:t>
            </w:r>
            <w:r w:rsidR="00A05709" w:rsidRPr="007D4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</w:t>
            </w: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učne prakse dulje od tjedan dana.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9141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1B66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B35257" w:rsidRPr="00B35257" w14:paraId="28C091F3" w14:textId="77777777" w:rsidTr="00B35257">
        <w:trPr>
          <w:trHeight w:val="27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BC2A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Putovao/la sam zrakoplovom.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7F30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0571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B35257" w:rsidRPr="00B35257" w14:paraId="33666099" w14:textId="77777777" w:rsidTr="00B35257">
        <w:trPr>
          <w:trHeight w:val="27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DF34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Znam više od pet portugalskih riječi.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DC7B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27A3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</w:tr>
      <w:tr w:rsidR="00B35257" w:rsidRPr="00B35257" w14:paraId="5F370926" w14:textId="77777777" w:rsidTr="00B35257">
        <w:trPr>
          <w:trHeight w:val="27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92E3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 Imao/la sam priliku raditi uredske poslove.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0F57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66A2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</w:tbl>
    <w:p w14:paraId="1DCA7EAB" w14:textId="24C3FC23" w:rsidR="00E775BC" w:rsidRPr="007D44B0" w:rsidRDefault="00E775BC" w:rsidP="00300498">
      <w:pPr>
        <w:spacing w:after="360"/>
        <w:rPr>
          <w:rFonts w:ascii="Times New Roman" w:hAnsi="Times New Roman" w:cs="Times New Roman"/>
          <w:sz w:val="24"/>
          <w:szCs w:val="24"/>
        </w:rPr>
      </w:pPr>
    </w:p>
    <w:p w14:paraId="0DAC84CA" w14:textId="65F621E1" w:rsidR="00B35257" w:rsidRPr="007D44B0" w:rsidRDefault="00B35257" w:rsidP="00300498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D44B0">
        <w:rPr>
          <w:rFonts w:ascii="Times New Roman" w:hAnsi="Times New Roman" w:cs="Times New Roman"/>
          <w:sz w:val="24"/>
          <w:szCs w:val="24"/>
        </w:rPr>
        <w:t>U drugom dijelu evaluacije učenici su procjenjivali svoja znanja i vještine ocjenama od 1 do 5.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575"/>
        <w:gridCol w:w="2886"/>
        <w:gridCol w:w="2995"/>
      </w:tblGrid>
      <w:tr w:rsidR="00B35257" w:rsidRPr="007D44B0" w14:paraId="6EC80FA9" w14:textId="77777777" w:rsidTr="00B35257">
        <w:trPr>
          <w:trHeight w:val="276"/>
        </w:trPr>
        <w:tc>
          <w:tcPr>
            <w:tcW w:w="2316" w:type="pct"/>
            <w:shd w:val="clear" w:color="auto" w:fill="DAE9F7" w:themeFill="text2" w:themeFillTint="1A"/>
            <w:noWrap/>
            <w:hideMark/>
          </w:tcPr>
          <w:p w14:paraId="62306FD2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Pitanja (ocjene od 1 do 5)</w:t>
            </w:r>
          </w:p>
        </w:tc>
        <w:tc>
          <w:tcPr>
            <w:tcW w:w="1319" w:type="pct"/>
            <w:shd w:val="clear" w:color="auto" w:fill="DAE9F7" w:themeFill="text2" w:themeFillTint="1A"/>
            <w:noWrap/>
            <w:hideMark/>
          </w:tcPr>
          <w:p w14:paraId="773EAF8A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PROSJEČNA OCJENA PRIJE MOBILNOSTI</w:t>
            </w:r>
          </w:p>
        </w:tc>
        <w:tc>
          <w:tcPr>
            <w:tcW w:w="1365" w:type="pct"/>
            <w:shd w:val="clear" w:color="auto" w:fill="DAE9F7" w:themeFill="text2" w:themeFillTint="1A"/>
            <w:noWrap/>
            <w:hideMark/>
          </w:tcPr>
          <w:p w14:paraId="3AE142AF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PROSJEČNA OCJENA NAKON MOBILNOSTI</w:t>
            </w:r>
          </w:p>
        </w:tc>
      </w:tr>
      <w:tr w:rsidR="00B35257" w:rsidRPr="007D44B0" w14:paraId="28262550" w14:textId="77777777" w:rsidTr="00B35257">
        <w:trPr>
          <w:trHeight w:val="276"/>
        </w:trPr>
        <w:tc>
          <w:tcPr>
            <w:tcW w:w="2316" w:type="pct"/>
            <w:noWrap/>
            <w:hideMark/>
          </w:tcPr>
          <w:p w14:paraId="0C0DA94E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 pismenoj komunikaciji procjenjujem svoje znanje engleskog jezika:</w:t>
            </w:r>
          </w:p>
        </w:tc>
        <w:tc>
          <w:tcPr>
            <w:tcW w:w="1319" w:type="pct"/>
            <w:noWrap/>
            <w:hideMark/>
          </w:tcPr>
          <w:p w14:paraId="0324BFD3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2,77</w:t>
            </w:r>
          </w:p>
        </w:tc>
        <w:tc>
          <w:tcPr>
            <w:tcW w:w="1365" w:type="pct"/>
            <w:noWrap/>
            <w:hideMark/>
          </w:tcPr>
          <w:p w14:paraId="33DFB4C1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3,54</w:t>
            </w:r>
          </w:p>
        </w:tc>
      </w:tr>
      <w:tr w:rsidR="00B35257" w:rsidRPr="007D44B0" w14:paraId="346DC046" w14:textId="77777777" w:rsidTr="00B35257">
        <w:trPr>
          <w:trHeight w:val="276"/>
        </w:trPr>
        <w:tc>
          <w:tcPr>
            <w:tcW w:w="2316" w:type="pct"/>
            <w:noWrap/>
            <w:hideMark/>
          </w:tcPr>
          <w:p w14:paraId="5A722655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 usmenoj komunikaciji procjenjujem svoje znanje engleskog jezika:</w:t>
            </w:r>
          </w:p>
        </w:tc>
        <w:tc>
          <w:tcPr>
            <w:tcW w:w="1319" w:type="pct"/>
            <w:noWrap/>
            <w:hideMark/>
          </w:tcPr>
          <w:p w14:paraId="68357487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3,08</w:t>
            </w:r>
          </w:p>
        </w:tc>
        <w:tc>
          <w:tcPr>
            <w:tcW w:w="1365" w:type="pct"/>
            <w:noWrap/>
            <w:hideMark/>
          </w:tcPr>
          <w:p w14:paraId="65C43D3A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3,92</w:t>
            </w:r>
          </w:p>
        </w:tc>
      </w:tr>
      <w:tr w:rsidR="00B35257" w:rsidRPr="007D44B0" w14:paraId="20977E8C" w14:textId="77777777" w:rsidTr="00B35257">
        <w:trPr>
          <w:trHeight w:val="276"/>
        </w:trPr>
        <w:tc>
          <w:tcPr>
            <w:tcW w:w="2316" w:type="pct"/>
            <w:noWrap/>
            <w:hideMark/>
          </w:tcPr>
          <w:p w14:paraId="71760DFA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Pri čitanju teksta na engleskom jeziku procjenjujem svoje znanje engleskog jezika:</w:t>
            </w:r>
          </w:p>
        </w:tc>
        <w:tc>
          <w:tcPr>
            <w:tcW w:w="1319" w:type="pct"/>
            <w:noWrap/>
            <w:hideMark/>
          </w:tcPr>
          <w:p w14:paraId="590313C6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3,31</w:t>
            </w:r>
          </w:p>
        </w:tc>
        <w:tc>
          <w:tcPr>
            <w:tcW w:w="1365" w:type="pct"/>
            <w:noWrap/>
            <w:hideMark/>
          </w:tcPr>
          <w:p w14:paraId="661A78C1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3,38</w:t>
            </w:r>
          </w:p>
        </w:tc>
      </w:tr>
      <w:tr w:rsidR="00B35257" w:rsidRPr="007D44B0" w14:paraId="7E83247C" w14:textId="77777777" w:rsidTr="00B35257">
        <w:trPr>
          <w:trHeight w:val="276"/>
        </w:trPr>
        <w:tc>
          <w:tcPr>
            <w:tcW w:w="2316" w:type="pct"/>
            <w:noWrap/>
            <w:hideMark/>
          </w:tcPr>
          <w:p w14:paraId="6EDE930E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Svoju sposobnost funkcioniranja rada u timu procjenjujem:</w:t>
            </w:r>
          </w:p>
        </w:tc>
        <w:tc>
          <w:tcPr>
            <w:tcW w:w="1319" w:type="pct"/>
            <w:noWrap/>
            <w:hideMark/>
          </w:tcPr>
          <w:p w14:paraId="6BBC63E3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3,62</w:t>
            </w:r>
          </w:p>
        </w:tc>
        <w:tc>
          <w:tcPr>
            <w:tcW w:w="1365" w:type="pct"/>
            <w:noWrap/>
            <w:hideMark/>
          </w:tcPr>
          <w:p w14:paraId="3550F992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4,62</w:t>
            </w:r>
          </w:p>
        </w:tc>
      </w:tr>
      <w:tr w:rsidR="00B35257" w:rsidRPr="007D44B0" w14:paraId="235EE016" w14:textId="77777777" w:rsidTr="00B35257">
        <w:trPr>
          <w:trHeight w:val="276"/>
        </w:trPr>
        <w:tc>
          <w:tcPr>
            <w:tcW w:w="2316" w:type="pct"/>
            <w:noWrap/>
            <w:hideMark/>
          </w:tcPr>
          <w:p w14:paraId="081BB012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Svoju sposobnost iznošenja vlastitog mišljenja i stavova procjenjujem:</w:t>
            </w:r>
          </w:p>
        </w:tc>
        <w:tc>
          <w:tcPr>
            <w:tcW w:w="1319" w:type="pct"/>
            <w:noWrap/>
            <w:hideMark/>
          </w:tcPr>
          <w:p w14:paraId="293E624E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3,54</w:t>
            </w:r>
          </w:p>
        </w:tc>
        <w:tc>
          <w:tcPr>
            <w:tcW w:w="1365" w:type="pct"/>
            <w:noWrap/>
            <w:hideMark/>
          </w:tcPr>
          <w:p w14:paraId="594E13EA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4,15</w:t>
            </w:r>
          </w:p>
        </w:tc>
      </w:tr>
      <w:tr w:rsidR="00B35257" w:rsidRPr="007D44B0" w14:paraId="122BC7F8" w14:textId="77777777" w:rsidTr="00B35257">
        <w:trPr>
          <w:trHeight w:val="276"/>
        </w:trPr>
        <w:tc>
          <w:tcPr>
            <w:tcW w:w="2316" w:type="pct"/>
            <w:noWrap/>
            <w:hideMark/>
          </w:tcPr>
          <w:p w14:paraId="09C76AF0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Svoju sposobnost uvažavanja tuđih mišljenja i stavova procjenjujem:</w:t>
            </w:r>
          </w:p>
        </w:tc>
        <w:tc>
          <w:tcPr>
            <w:tcW w:w="1319" w:type="pct"/>
            <w:noWrap/>
            <w:hideMark/>
          </w:tcPr>
          <w:p w14:paraId="425E1C7B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3,77</w:t>
            </w:r>
          </w:p>
        </w:tc>
        <w:tc>
          <w:tcPr>
            <w:tcW w:w="1365" w:type="pct"/>
            <w:noWrap/>
            <w:hideMark/>
          </w:tcPr>
          <w:p w14:paraId="2F77635E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4,23</w:t>
            </w:r>
          </w:p>
        </w:tc>
      </w:tr>
      <w:tr w:rsidR="00B35257" w:rsidRPr="007D44B0" w14:paraId="7E1F63A1" w14:textId="77777777" w:rsidTr="00B35257">
        <w:trPr>
          <w:trHeight w:val="276"/>
        </w:trPr>
        <w:tc>
          <w:tcPr>
            <w:tcW w:w="2316" w:type="pct"/>
            <w:noWrap/>
            <w:hideMark/>
          </w:tcPr>
          <w:p w14:paraId="34A33F20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Svoju razinu samopouzdanja procjenjujem:</w:t>
            </w:r>
          </w:p>
        </w:tc>
        <w:tc>
          <w:tcPr>
            <w:tcW w:w="1319" w:type="pct"/>
            <w:noWrap/>
            <w:hideMark/>
          </w:tcPr>
          <w:p w14:paraId="75B973C8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3,31</w:t>
            </w:r>
          </w:p>
        </w:tc>
        <w:tc>
          <w:tcPr>
            <w:tcW w:w="1365" w:type="pct"/>
            <w:noWrap/>
            <w:hideMark/>
          </w:tcPr>
          <w:p w14:paraId="669BB298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</w:t>
            </w:r>
          </w:p>
        </w:tc>
      </w:tr>
      <w:tr w:rsidR="00B35257" w:rsidRPr="007D44B0" w14:paraId="5B1463C1" w14:textId="77777777" w:rsidTr="00B35257">
        <w:trPr>
          <w:trHeight w:val="276"/>
        </w:trPr>
        <w:tc>
          <w:tcPr>
            <w:tcW w:w="2316" w:type="pct"/>
            <w:noWrap/>
            <w:hideMark/>
          </w:tcPr>
          <w:p w14:paraId="153E25B5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Svoju razinu poznavanja stručnih znanja i vještina smatram:</w:t>
            </w:r>
          </w:p>
        </w:tc>
        <w:tc>
          <w:tcPr>
            <w:tcW w:w="1319" w:type="pct"/>
            <w:noWrap/>
            <w:hideMark/>
          </w:tcPr>
          <w:p w14:paraId="0C393AF1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3,15</w:t>
            </w:r>
          </w:p>
        </w:tc>
        <w:tc>
          <w:tcPr>
            <w:tcW w:w="1365" w:type="pct"/>
            <w:noWrap/>
            <w:hideMark/>
          </w:tcPr>
          <w:p w14:paraId="0A96ED25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3,85</w:t>
            </w:r>
          </w:p>
        </w:tc>
      </w:tr>
      <w:tr w:rsidR="00B35257" w:rsidRPr="007D44B0" w14:paraId="3D748EDB" w14:textId="77777777" w:rsidTr="00B35257">
        <w:trPr>
          <w:trHeight w:val="276"/>
        </w:trPr>
        <w:tc>
          <w:tcPr>
            <w:tcW w:w="2316" w:type="pct"/>
            <w:noWrap/>
            <w:hideMark/>
          </w:tcPr>
          <w:p w14:paraId="3843CF9C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Svoju sposobnost korištenja MS Office paketa procjenjujem;</w:t>
            </w:r>
          </w:p>
        </w:tc>
        <w:tc>
          <w:tcPr>
            <w:tcW w:w="1319" w:type="pct"/>
            <w:noWrap/>
            <w:hideMark/>
          </w:tcPr>
          <w:p w14:paraId="1C806E1D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5" w:type="pct"/>
            <w:noWrap/>
            <w:hideMark/>
          </w:tcPr>
          <w:p w14:paraId="060D0B3B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4,69</w:t>
            </w:r>
          </w:p>
        </w:tc>
      </w:tr>
      <w:tr w:rsidR="00B35257" w:rsidRPr="007D44B0" w14:paraId="6F0D2B46" w14:textId="77777777" w:rsidTr="00B35257">
        <w:trPr>
          <w:trHeight w:val="276"/>
        </w:trPr>
        <w:tc>
          <w:tcPr>
            <w:tcW w:w="2316" w:type="pct"/>
            <w:noWrap/>
            <w:hideMark/>
          </w:tcPr>
          <w:p w14:paraId="3B9938C8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Svoju sposobnost donošenja logičkih zaključaka i rješavanja problema smatram:</w:t>
            </w:r>
          </w:p>
        </w:tc>
        <w:tc>
          <w:tcPr>
            <w:tcW w:w="1319" w:type="pct"/>
            <w:noWrap/>
            <w:hideMark/>
          </w:tcPr>
          <w:p w14:paraId="0024269A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3,62</w:t>
            </w:r>
          </w:p>
        </w:tc>
        <w:tc>
          <w:tcPr>
            <w:tcW w:w="1365" w:type="pct"/>
            <w:noWrap/>
            <w:hideMark/>
          </w:tcPr>
          <w:p w14:paraId="05E9A28A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4,15</w:t>
            </w:r>
          </w:p>
        </w:tc>
      </w:tr>
      <w:tr w:rsidR="00B35257" w:rsidRPr="007D44B0" w14:paraId="38C966E1" w14:textId="77777777" w:rsidTr="00B35257">
        <w:trPr>
          <w:trHeight w:val="276"/>
        </w:trPr>
        <w:tc>
          <w:tcPr>
            <w:tcW w:w="2316" w:type="pct"/>
            <w:noWrap/>
            <w:hideMark/>
          </w:tcPr>
          <w:p w14:paraId="67420BE8" w14:textId="77777777" w:rsidR="00B35257" w:rsidRPr="00B35257" w:rsidRDefault="00B35257" w:rsidP="00B352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hr-HR"/>
              </w:rPr>
              <w:t>PROSJEK:</w:t>
            </w:r>
          </w:p>
        </w:tc>
        <w:tc>
          <w:tcPr>
            <w:tcW w:w="1319" w:type="pct"/>
            <w:noWrap/>
            <w:hideMark/>
          </w:tcPr>
          <w:p w14:paraId="6BCFB77E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hr-HR"/>
              </w:rPr>
              <w:t>3,417</w:t>
            </w:r>
          </w:p>
        </w:tc>
        <w:tc>
          <w:tcPr>
            <w:tcW w:w="1365" w:type="pct"/>
            <w:noWrap/>
            <w:hideMark/>
          </w:tcPr>
          <w:p w14:paraId="1ABF526A" w14:textId="77777777" w:rsidR="00B35257" w:rsidRPr="00B35257" w:rsidRDefault="00B35257" w:rsidP="00B3525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hr-HR"/>
              </w:rPr>
            </w:pPr>
            <w:r w:rsidRPr="00B35257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hr-HR"/>
              </w:rPr>
              <w:t>4,053</w:t>
            </w:r>
          </w:p>
        </w:tc>
      </w:tr>
    </w:tbl>
    <w:p w14:paraId="2E46D5D1" w14:textId="296CE503" w:rsidR="005C08B4" w:rsidRPr="007D44B0" w:rsidRDefault="005C08B4" w:rsidP="00300498">
      <w:pPr>
        <w:spacing w:after="360"/>
        <w:rPr>
          <w:rFonts w:ascii="Times New Roman" w:hAnsi="Times New Roman" w:cs="Times New Roman"/>
          <w:sz w:val="24"/>
          <w:szCs w:val="24"/>
        </w:rPr>
      </w:pPr>
    </w:p>
    <w:p w14:paraId="519A7A2F" w14:textId="77354E3F" w:rsidR="005C08B4" w:rsidRPr="007D44B0" w:rsidRDefault="005C08B4" w:rsidP="00300498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D44B0">
        <w:rPr>
          <w:rFonts w:ascii="Times New Roman" w:hAnsi="Times New Roman" w:cs="Times New Roman"/>
          <w:sz w:val="24"/>
          <w:szCs w:val="24"/>
        </w:rPr>
        <w:t>U zadnjem dijelu evaluacije učenici su procijenili da se od ponuđenih MS Office alata najbolje snalaze u PowerPointu, a najviše se vesele upoznavanju novih kultura. Kao najveću vlastitu prednost koja će doprinijeti sudjelovanju na mobilnosti učen</w:t>
      </w:r>
      <w:r w:rsidR="00746FD5" w:rsidRPr="007D44B0">
        <w:rPr>
          <w:rFonts w:ascii="Times New Roman" w:hAnsi="Times New Roman" w:cs="Times New Roman"/>
          <w:sz w:val="24"/>
          <w:szCs w:val="24"/>
        </w:rPr>
        <w:t>i</w:t>
      </w:r>
      <w:r w:rsidRPr="007D44B0">
        <w:rPr>
          <w:rFonts w:ascii="Times New Roman" w:hAnsi="Times New Roman" w:cs="Times New Roman"/>
          <w:sz w:val="24"/>
          <w:szCs w:val="24"/>
        </w:rPr>
        <w:t>ci navode otvorenost prema upoznavanju novih ljudi i kultura. Učenici su naveli kako nakon odrađene stručne prakse očekuju vidjeti poboljšanje u znanju engleskog jez</w:t>
      </w:r>
      <w:r w:rsidR="00E066CE" w:rsidRPr="007D44B0">
        <w:rPr>
          <w:rFonts w:ascii="Times New Roman" w:hAnsi="Times New Roman" w:cs="Times New Roman"/>
          <w:sz w:val="24"/>
          <w:szCs w:val="24"/>
        </w:rPr>
        <w:t>ika, a nadaju se steći iskustva u radu uredskih poslova.</w:t>
      </w:r>
      <w:r w:rsidR="005302FB" w:rsidRPr="007D44B0">
        <w:rPr>
          <w:rFonts w:ascii="Times New Roman" w:hAnsi="Times New Roman" w:cs="Times New Roman"/>
          <w:sz w:val="24"/>
          <w:szCs w:val="24"/>
        </w:rPr>
        <w:t xml:space="preserve"> Nak</w:t>
      </w:r>
      <w:r w:rsidR="00FC60A1">
        <w:rPr>
          <w:rFonts w:ascii="Times New Roman" w:hAnsi="Times New Roman" w:cs="Times New Roman"/>
          <w:sz w:val="24"/>
          <w:szCs w:val="24"/>
        </w:rPr>
        <w:t>on mobilnosti učenici su zaključili</w:t>
      </w:r>
      <w:r w:rsidR="005302FB" w:rsidRPr="007D44B0">
        <w:rPr>
          <w:rFonts w:ascii="Times New Roman" w:hAnsi="Times New Roman" w:cs="Times New Roman"/>
          <w:sz w:val="24"/>
          <w:szCs w:val="24"/>
        </w:rPr>
        <w:t xml:space="preserve"> da se najbolje snalaze u </w:t>
      </w:r>
      <w:proofErr w:type="spellStart"/>
      <w:r w:rsidR="005302FB" w:rsidRPr="007D44B0">
        <w:rPr>
          <w:rFonts w:ascii="Times New Roman" w:hAnsi="Times New Roman" w:cs="Times New Roman"/>
          <w:sz w:val="24"/>
          <w:szCs w:val="24"/>
        </w:rPr>
        <w:t>Powerpointu</w:t>
      </w:r>
      <w:proofErr w:type="spellEnd"/>
      <w:r w:rsidR="005302FB" w:rsidRPr="007D44B0">
        <w:rPr>
          <w:rFonts w:ascii="Times New Roman" w:hAnsi="Times New Roman" w:cs="Times New Roman"/>
          <w:sz w:val="24"/>
          <w:szCs w:val="24"/>
        </w:rPr>
        <w:t xml:space="preserve"> i Wordu, a najviše ih je veselilo upoznavanje novih kultura. Učenici </w:t>
      </w:r>
      <w:r w:rsidR="001032C6">
        <w:rPr>
          <w:rFonts w:ascii="Times New Roman" w:hAnsi="Times New Roman" w:cs="Times New Roman"/>
          <w:sz w:val="24"/>
          <w:szCs w:val="24"/>
        </w:rPr>
        <w:t>su vrijednim smatrali</w:t>
      </w:r>
      <w:r w:rsidR="005302FB" w:rsidRPr="007D44B0">
        <w:rPr>
          <w:rFonts w:ascii="Times New Roman" w:hAnsi="Times New Roman" w:cs="Times New Roman"/>
          <w:sz w:val="24"/>
          <w:szCs w:val="24"/>
        </w:rPr>
        <w:t xml:space="preserve"> iskustvo rada u struci i komunikaciju s osobljem na radnom mjestu.</w:t>
      </w:r>
    </w:p>
    <w:p w14:paraId="2E395986" w14:textId="480259D9" w:rsidR="00DE1755" w:rsidRPr="007D44B0" w:rsidRDefault="00DE1755" w:rsidP="00300498">
      <w:pPr>
        <w:spacing w:after="360"/>
        <w:rPr>
          <w:rFonts w:ascii="Times New Roman" w:hAnsi="Times New Roman" w:cs="Times New Roman"/>
          <w:sz w:val="24"/>
          <w:szCs w:val="24"/>
        </w:rPr>
      </w:pPr>
    </w:p>
    <w:p w14:paraId="3252ABD4" w14:textId="57E0D0EE" w:rsidR="00B35257" w:rsidRPr="007D44B0" w:rsidRDefault="00B35257" w:rsidP="00B35257">
      <w:pPr>
        <w:pStyle w:val="Odlomakpopisa"/>
        <w:numPr>
          <w:ilvl w:val="1"/>
          <w:numId w:val="2"/>
        </w:numPr>
        <w:spacing w:after="360"/>
        <w:rPr>
          <w:rFonts w:ascii="Times New Roman" w:hAnsi="Times New Roman" w:cs="Times New Roman"/>
          <w:b/>
          <w:bCs/>
          <w:sz w:val="24"/>
          <w:szCs w:val="24"/>
        </w:rPr>
      </w:pPr>
      <w:r w:rsidRPr="007D44B0">
        <w:rPr>
          <w:rFonts w:ascii="Times New Roman" w:hAnsi="Times New Roman" w:cs="Times New Roman"/>
          <w:b/>
          <w:bCs/>
          <w:sz w:val="24"/>
          <w:szCs w:val="24"/>
        </w:rPr>
        <w:t xml:space="preserve"> DRUGA SKUPINA UČENIKA (krojači, </w:t>
      </w:r>
      <w:proofErr w:type="spellStart"/>
      <w:r w:rsidRPr="007D44B0">
        <w:rPr>
          <w:rFonts w:ascii="Times New Roman" w:hAnsi="Times New Roman" w:cs="Times New Roman"/>
          <w:b/>
          <w:bCs/>
          <w:sz w:val="24"/>
          <w:szCs w:val="24"/>
        </w:rPr>
        <w:t>galanteristi</w:t>
      </w:r>
      <w:proofErr w:type="spellEnd"/>
      <w:r w:rsidRPr="007D44B0">
        <w:rPr>
          <w:rFonts w:ascii="Times New Roman" w:hAnsi="Times New Roman" w:cs="Times New Roman"/>
          <w:b/>
          <w:bCs/>
          <w:sz w:val="24"/>
          <w:szCs w:val="24"/>
        </w:rPr>
        <w:t>, dizajneri, modelari)</w:t>
      </w:r>
    </w:p>
    <w:p w14:paraId="1AA7937C" w14:textId="77777777" w:rsidR="00E066CE" w:rsidRPr="007D44B0" w:rsidRDefault="00E066CE" w:rsidP="00E066CE">
      <w:pPr>
        <w:spacing w:after="360"/>
        <w:rPr>
          <w:rFonts w:ascii="Times New Roman" w:hAnsi="Times New Roman" w:cs="Times New Roman"/>
          <w:b/>
          <w:bCs/>
          <w:sz w:val="24"/>
          <w:szCs w:val="24"/>
        </w:rPr>
      </w:pPr>
      <w:r w:rsidRPr="007D44B0">
        <w:rPr>
          <w:rFonts w:ascii="Times New Roman" w:hAnsi="Times New Roman" w:cs="Times New Roman"/>
          <w:sz w:val="24"/>
          <w:szCs w:val="24"/>
        </w:rPr>
        <w:t xml:space="preserve">U prvom dijelu evaluacije učenici su trebali odrediti slažu li se s tvrdnjom zaokružujući odgovore DA ili </w:t>
      </w:r>
      <w:r w:rsidRPr="007D44B0">
        <w:rPr>
          <w:rFonts w:ascii="Times New Roman" w:hAnsi="Times New Roman" w:cs="Times New Roman"/>
          <w:sz w:val="24"/>
          <w:szCs w:val="24"/>
        </w:rPr>
        <w:lastRenderedPageBreak/>
        <w:t>NE.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41"/>
        <w:gridCol w:w="752"/>
        <w:gridCol w:w="567"/>
      </w:tblGrid>
      <w:tr w:rsidR="00A05709" w:rsidRPr="00A05709" w14:paraId="4F383A13" w14:textId="77777777" w:rsidTr="00A05709">
        <w:trPr>
          <w:trHeight w:val="276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2551D81" w14:textId="77777777" w:rsidR="00A05709" w:rsidRPr="00A05709" w:rsidRDefault="00A05709" w:rsidP="00A0570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PRIJE ODLASKA NA MOBILNOST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659B886" w14:textId="77777777" w:rsidR="00A05709" w:rsidRPr="00A05709" w:rsidRDefault="00A05709" w:rsidP="00A0570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B08E4A3" w14:textId="77777777" w:rsidR="00A05709" w:rsidRPr="00A05709" w:rsidRDefault="00A05709" w:rsidP="00A0570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NE</w:t>
            </w:r>
          </w:p>
        </w:tc>
      </w:tr>
      <w:tr w:rsidR="00A05709" w:rsidRPr="00A05709" w14:paraId="542DA218" w14:textId="77777777" w:rsidTr="00A05709">
        <w:trPr>
          <w:trHeight w:val="276"/>
        </w:trPr>
        <w:tc>
          <w:tcPr>
            <w:tcW w:w="8741" w:type="dxa"/>
            <w:tcBorders>
              <w:top w:val="single" w:sz="4" w:space="0" w:color="15608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C44B" w14:textId="77777777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Boravio/la sam u državi gdje se govori strani jezik dulje od tjedan dana.</w:t>
            </w:r>
          </w:p>
        </w:tc>
        <w:tc>
          <w:tcPr>
            <w:tcW w:w="752" w:type="dxa"/>
            <w:tcBorders>
              <w:top w:val="single" w:sz="4" w:space="0" w:color="15608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3F79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67" w:type="dxa"/>
            <w:tcBorders>
              <w:top w:val="single" w:sz="4" w:space="0" w:color="15608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D0B5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A05709" w:rsidRPr="00A05709" w14:paraId="68EF4599" w14:textId="77777777" w:rsidTr="00A05709">
        <w:trPr>
          <w:trHeight w:val="276"/>
        </w:trPr>
        <w:tc>
          <w:tcPr>
            <w:tcW w:w="8741" w:type="dxa"/>
            <w:tcBorders>
              <w:top w:val="single" w:sz="4" w:space="0" w:color="15608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53BF" w14:textId="77777777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Boravio/la sam u nekom gradu dulje od tjedan dana bez pratnje starijeg člana obitelji.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CF36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F1CE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A05709" w:rsidRPr="00A05709" w14:paraId="4E33F491" w14:textId="77777777" w:rsidTr="00A05709">
        <w:trPr>
          <w:trHeight w:val="276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EFA6" w14:textId="77777777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 Aktivno sam koristio/la engleski jezik za sporazumijevanje izvan RH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90D1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6FC6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A05709" w:rsidRPr="00A05709" w14:paraId="6317A86D" w14:textId="77777777" w:rsidTr="00A05709">
        <w:trPr>
          <w:trHeight w:val="276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3F42" w14:textId="15EA38C6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Obavljao/la sam poslove st</w:t>
            </w:r>
            <w:r w:rsidRPr="007D4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</w:t>
            </w: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učne prakse dulje od tjedan dana.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5FC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9AAD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</w:tr>
      <w:tr w:rsidR="00A05709" w:rsidRPr="00A05709" w14:paraId="61AA5750" w14:textId="77777777" w:rsidTr="00A05709">
        <w:trPr>
          <w:trHeight w:val="276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45AD" w14:textId="77777777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Putovao/la sam zrakoplovom.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BCC9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5B09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A05709" w:rsidRPr="00A05709" w14:paraId="28D44177" w14:textId="77777777" w:rsidTr="00A05709">
        <w:trPr>
          <w:trHeight w:val="276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7965" w14:textId="77777777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Znam više od pet portugalskih riječi.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EFA7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E350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</w:tr>
    </w:tbl>
    <w:p w14:paraId="29B2256E" w14:textId="3C94422D" w:rsidR="00B35257" w:rsidRPr="007D44B0" w:rsidRDefault="00B35257" w:rsidP="00300498">
      <w:pPr>
        <w:spacing w:after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41"/>
        <w:gridCol w:w="752"/>
        <w:gridCol w:w="708"/>
      </w:tblGrid>
      <w:tr w:rsidR="00A05709" w:rsidRPr="00A05709" w14:paraId="4A97A2E3" w14:textId="77777777" w:rsidTr="00A05709">
        <w:trPr>
          <w:trHeight w:val="276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96F1BB2" w14:textId="77777777" w:rsidR="00A05709" w:rsidRPr="00A05709" w:rsidRDefault="00A05709" w:rsidP="00A0570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NAKON DOLASKA S MOBILNOSTI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6864A0A" w14:textId="77777777" w:rsidR="00A05709" w:rsidRPr="00A05709" w:rsidRDefault="00A05709" w:rsidP="00A0570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8D33B53" w14:textId="77777777" w:rsidR="00A05709" w:rsidRPr="00A05709" w:rsidRDefault="00A05709" w:rsidP="00A0570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A05709" w:rsidRPr="00A05709" w14:paraId="5D085A36" w14:textId="77777777" w:rsidTr="00A05709">
        <w:trPr>
          <w:trHeight w:val="276"/>
        </w:trPr>
        <w:tc>
          <w:tcPr>
            <w:tcW w:w="8741" w:type="dxa"/>
            <w:tcBorders>
              <w:top w:val="single" w:sz="4" w:space="0" w:color="15608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C019" w14:textId="77777777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Boravio/la sam u državi gdje se govori strani jezik dulje od tjedan dana.</w:t>
            </w:r>
          </w:p>
        </w:tc>
        <w:tc>
          <w:tcPr>
            <w:tcW w:w="752" w:type="dxa"/>
            <w:tcBorders>
              <w:top w:val="single" w:sz="4" w:space="0" w:color="156082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4C8F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708" w:type="dxa"/>
            <w:tcBorders>
              <w:top w:val="single" w:sz="4" w:space="0" w:color="156082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DCBE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A05709" w:rsidRPr="00A05709" w14:paraId="5ACD9DCE" w14:textId="77777777" w:rsidTr="00A05709">
        <w:trPr>
          <w:trHeight w:val="276"/>
        </w:trPr>
        <w:tc>
          <w:tcPr>
            <w:tcW w:w="8741" w:type="dxa"/>
            <w:tcBorders>
              <w:top w:val="single" w:sz="4" w:space="0" w:color="15608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A6C1" w14:textId="77777777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Boravio/la sam u nekom gradu dulje od tjedan dana bez pratnje starijeg člana obitelji.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0B7C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77EC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A05709" w:rsidRPr="00A05709" w14:paraId="3F8D699F" w14:textId="77777777" w:rsidTr="00A05709">
        <w:trPr>
          <w:trHeight w:val="276"/>
        </w:trPr>
        <w:tc>
          <w:tcPr>
            <w:tcW w:w="8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D875" w14:textId="77777777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 Aktivno sam koristio/la engleski jezik za sporazumijevanje izvan RH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B435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1577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A05709" w:rsidRPr="00A05709" w14:paraId="6D68CC38" w14:textId="77777777" w:rsidTr="00A05709">
        <w:trPr>
          <w:trHeight w:val="276"/>
        </w:trPr>
        <w:tc>
          <w:tcPr>
            <w:tcW w:w="8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C81D" w14:textId="5BF9B6E4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Obavljao/la sam poslove st</w:t>
            </w:r>
            <w:r w:rsidRPr="007D4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</w:t>
            </w: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učne prakse dulje od tjedan dana.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C1BA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B119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A05709" w:rsidRPr="00A05709" w14:paraId="07BFD2B3" w14:textId="77777777" w:rsidTr="00A05709">
        <w:trPr>
          <w:trHeight w:val="276"/>
        </w:trPr>
        <w:tc>
          <w:tcPr>
            <w:tcW w:w="8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6CC3" w14:textId="77777777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Putovao/la sam zrakoplovom.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6EC0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8389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A05709" w:rsidRPr="00A05709" w14:paraId="18AB5959" w14:textId="77777777" w:rsidTr="00A05709">
        <w:trPr>
          <w:trHeight w:val="276"/>
        </w:trPr>
        <w:tc>
          <w:tcPr>
            <w:tcW w:w="8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CBC8" w14:textId="77777777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Znam više od pet portugalskih riječi.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9EAF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700C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</w:tbl>
    <w:p w14:paraId="1EBB823B" w14:textId="190AB3D5" w:rsidR="00E066CE" w:rsidRPr="007D44B0" w:rsidRDefault="00E066CE" w:rsidP="00300498">
      <w:pPr>
        <w:spacing w:after="360"/>
        <w:rPr>
          <w:rFonts w:ascii="Times New Roman" w:hAnsi="Times New Roman" w:cs="Times New Roman"/>
          <w:sz w:val="24"/>
          <w:szCs w:val="24"/>
        </w:rPr>
      </w:pPr>
    </w:p>
    <w:p w14:paraId="367FE301" w14:textId="77777777" w:rsidR="00A05709" w:rsidRPr="007D44B0" w:rsidRDefault="00A05709" w:rsidP="00A05709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D44B0">
        <w:rPr>
          <w:rFonts w:ascii="Times New Roman" w:hAnsi="Times New Roman" w:cs="Times New Roman"/>
          <w:sz w:val="24"/>
          <w:szCs w:val="24"/>
        </w:rPr>
        <w:t>U drugom dijelu evaluacije učenici su procjenjivali svoja znanja i vještine ocjenama od 1 do 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2886"/>
        <w:gridCol w:w="2995"/>
      </w:tblGrid>
      <w:tr w:rsidR="00644145" w:rsidRPr="007D44B0" w14:paraId="1EF23074" w14:textId="77777777" w:rsidTr="005302FB">
        <w:trPr>
          <w:trHeight w:val="276"/>
        </w:trPr>
        <w:tc>
          <w:tcPr>
            <w:tcW w:w="0" w:type="auto"/>
            <w:shd w:val="clear" w:color="auto" w:fill="FAE2D5" w:themeFill="accent2" w:themeFillTint="33"/>
            <w:noWrap/>
            <w:hideMark/>
          </w:tcPr>
          <w:p w14:paraId="39CAAAA7" w14:textId="77777777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Pitanja (ocjene od 1 do 5)</w:t>
            </w:r>
          </w:p>
        </w:tc>
        <w:tc>
          <w:tcPr>
            <w:tcW w:w="0" w:type="auto"/>
            <w:shd w:val="clear" w:color="auto" w:fill="FAE2D5" w:themeFill="accent2" w:themeFillTint="33"/>
            <w:noWrap/>
            <w:hideMark/>
          </w:tcPr>
          <w:p w14:paraId="2F019266" w14:textId="77777777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PROSJEČNA OCJENA PRIJE MOBILNOSTI</w:t>
            </w:r>
          </w:p>
        </w:tc>
        <w:tc>
          <w:tcPr>
            <w:tcW w:w="0" w:type="auto"/>
            <w:shd w:val="clear" w:color="auto" w:fill="FAE2D5" w:themeFill="accent2" w:themeFillTint="33"/>
            <w:noWrap/>
            <w:hideMark/>
          </w:tcPr>
          <w:p w14:paraId="6A5A22B4" w14:textId="77777777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PROSJEČNA OCJENA NAKON MOBILNOSTI</w:t>
            </w:r>
          </w:p>
        </w:tc>
      </w:tr>
      <w:tr w:rsidR="00A05709" w:rsidRPr="00A05709" w14:paraId="3E2225BC" w14:textId="77777777" w:rsidTr="005302FB">
        <w:trPr>
          <w:trHeight w:val="276"/>
        </w:trPr>
        <w:tc>
          <w:tcPr>
            <w:tcW w:w="0" w:type="auto"/>
            <w:noWrap/>
            <w:hideMark/>
          </w:tcPr>
          <w:p w14:paraId="4C399C8B" w14:textId="77777777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pismenoj komunikaciji procjenjujem svoje znanje engleskog jezika:</w:t>
            </w:r>
          </w:p>
        </w:tc>
        <w:tc>
          <w:tcPr>
            <w:tcW w:w="0" w:type="auto"/>
            <w:noWrap/>
            <w:hideMark/>
          </w:tcPr>
          <w:p w14:paraId="5937687F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2,25</w:t>
            </w:r>
          </w:p>
        </w:tc>
        <w:tc>
          <w:tcPr>
            <w:tcW w:w="0" w:type="auto"/>
            <w:noWrap/>
            <w:hideMark/>
          </w:tcPr>
          <w:p w14:paraId="3DB0AE79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3,38</w:t>
            </w:r>
          </w:p>
        </w:tc>
      </w:tr>
      <w:tr w:rsidR="00A05709" w:rsidRPr="00A05709" w14:paraId="30A097D6" w14:textId="77777777" w:rsidTr="005302FB">
        <w:trPr>
          <w:trHeight w:val="276"/>
        </w:trPr>
        <w:tc>
          <w:tcPr>
            <w:tcW w:w="0" w:type="auto"/>
            <w:noWrap/>
            <w:hideMark/>
          </w:tcPr>
          <w:p w14:paraId="3F0E659A" w14:textId="77777777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usmenoj komunikaciji procjenjujem svoje znanje engleskog jezika:</w:t>
            </w:r>
          </w:p>
        </w:tc>
        <w:tc>
          <w:tcPr>
            <w:tcW w:w="0" w:type="auto"/>
            <w:noWrap/>
            <w:hideMark/>
          </w:tcPr>
          <w:p w14:paraId="265CA9A7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2,88</w:t>
            </w:r>
          </w:p>
        </w:tc>
        <w:tc>
          <w:tcPr>
            <w:tcW w:w="0" w:type="auto"/>
            <w:noWrap/>
            <w:hideMark/>
          </w:tcPr>
          <w:p w14:paraId="4BE523F0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3,63</w:t>
            </w:r>
          </w:p>
        </w:tc>
      </w:tr>
      <w:tr w:rsidR="00A05709" w:rsidRPr="00A05709" w14:paraId="0D0FB046" w14:textId="77777777" w:rsidTr="005302FB">
        <w:trPr>
          <w:trHeight w:val="276"/>
        </w:trPr>
        <w:tc>
          <w:tcPr>
            <w:tcW w:w="0" w:type="auto"/>
            <w:noWrap/>
            <w:hideMark/>
          </w:tcPr>
          <w:p w14:paraId="1BEDCAEE" w14:textId="77777777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 čitanju teksta na engleskom jeziku procjenjujem svoje znanje engleskog jezika:</w:t>
            </w:r>
          </w:p>
        </w:tc>
        <w:tc>
          <w:tcPr>
            <w:tcW w:w="0" w:type="auto"/>
            <w:noWrap/>
            <w:hideMark/>
          </w:tcPr>
          <w:p w14:paraId="0C8ECC4E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2,88</w:t>
            </w:r>
          </w:p>
        </w:tc>
        <w:tc>
          <w:tcPr>
            <w:tcW w:w="0" w:type="auto"/>
            <w:noWrap/>
            <w:hideMark/>
          </w:tcPr>
          <w:p w14:paraId="5D407685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3,63</w:t>
            </w:r>
          </w:p>
        </w:tc>
      </w:tr>
      <w:tr w:rsidR="00A05709" w:rsidRPr="00A05709" w14:paraId="2DC6A02B" w14:textId="77777777" w:rsidTr="005302FB">
        <w:trPr>
          <w:trHeight w:val="276"/>
        </w:trPr>
        <w:tc>
          <w:tcPr>
            <w:tcW w:w="0" w:type="auto"/>
            <w:noWrap/>
            <w:hideMark/>
          </w:tcPr>
          <w:p w14:paraId="2DEA2CBF" w14:textId="77777777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Svoju sposobnost funkcioniranja rada u timu procjenjujem:</w:t>
            </w:r>
          </w:p>
        </w:tc>
        <w:tc>
          <w:tcPr>
            <w:tcW w:w="0" w:type="auto"/>
            <w:noWrap/>
            <w:hideMark/>
          </w:tcPr>
          <w:p w14:paraId="0BC36186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3,62</w:t>
            </w:r>
          </w:p>
        </w:tc>
        <w:tc>
          <w:tcPr>
            <w:tcW w:w="0" w:type="auto"/>
            <w:noWrap/>
            <w:hideMark/>
          </w:tcPr>
          <w:p w14:paraId="618105C1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3,88</w:t>
            </w:r>
          </w:p>
        </w:tc>
      </w:tr>
      <w:tr w:rsidR="00A05709" w:rsidRPr="00A05709" w14:paraId="4DF93249" w14:textId="77777777" w:rsidTr="005302FB">
        <w:trPr>
          <w:trHeight w:val="276"/>
        </w:trPr>
        <w:tc>
          <w:tcPr>
            <w:tcW w:w="0" w:type="auto"/>
            <w:noWrap/>
            <w:hideMark/>
          </w:tcPr>
          <w:p w14:paraId="37FB7068" w14:textId="77777777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Svoju sposobnost iznošenja vlastitog mišljenja i stavova procjenjujem:</w:t>
            </w:r>
          </w:p>
        </w:tc>
        <w:tc>
          <w:tcPr>
            <w:tcW w:w="0" w:type="auto"/>
            <w:noWrap/>
            <w:hideMark/>
          </w:tcPr>
          <w:p w14:paraId="44141701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1C3574E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4,13</w:t>
            </w:r>
          </w:p>
        </w:tc>
      </w:tr>
      <w:tr w:rsidR="00A05709" w:rsidRPr="00A05709" w14:paraId="02C3FD17" w14:textId="77777777" w:rsidTr="005302FB">
        <w:trPr>
          <w:trHeight w:val="276"/>
        </w:trPr>
        <w:tc>
          <w:tcPr>
            <w:tcW w:w="0" w:type="auto"/>
            <w:noWrap/>
            <w:hideMark/>
          </w:tcPr>
          <w:p w14:paraId="6C0B0A63" w14:textId="77777777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Svoju sposobnost uvažavanja tuđih mišljenja i stavova procjenjujem:</w:t>
            </w:r>
          </w:p>
        </w:tc>
        <w:tc>
          <w:tcPr>
            <w:tcW w:w="0" w:type="auto"/>
            <w:noWrap/>
            <w:hideMark/>
          </w:tcPr>
          <w:p w14:paraId="7E9A5912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3,38</w:t>
            </w:r>
          </w:p>
        </w:tc>
        <w:tc>
          <w:tcPr>
            <w:tcW w:w="0" w:type="auto"/>
            <w:noWrap/>
            <w:hideMark/>
          </w:tcPr>
          <w:p w14:paraId="0257F0F8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A05709" w:rsidRPr="00A05709" w14:paraId="746C17A0" w14:textId="77777777" w:rsidTr="005302FB">
        <w:trPr>
          <w:trHeight w:val="276"/>
        </w:trPr>
        <w:tc>
          <w:tcPr>
            <w:tcW w:w="0" w:type="auto"/>
            <w:noWrap/>
            <w:hideMark/>
          </w:tcPr>
          <w:p w14:paraId="33D1082A" w14:textId="77777777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Svoju razinu samopouzdanja procjenjujem:</w:t>
            </w:r>
          </w:p>
        </w:tc>
        <w:tc>
          <w:tcPr>
            <w:tcW w:w="0" w:type="auto"/>
            <w:noWrap/>
            <w:hideMark/>
          </w:tcPr>
          <w:p w14:paraId="7533158E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3,25</w:t>
            </w:r>
          </w:p>
        </w:tc>
        <w:tc>
          <w:tcPr>
            <w:tcW w:w="0" w:type="auto"/>
            <w:noWrap/>
            <w:hideMark/>
          </w:tcPr>
          <w:p w14:paraId="43CEED22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3,88</w:t>
            </w:r>
          </w:p>
        </w:tc>
      </w:tr>
      <w:tr w:rsidR="00A05709" w:rsidRPr="00A05709" w14:paraId="07F8AFD4" w14:textId="77777777" w:rsidTr="005302FB">
        <w:trPr>
          <w:trHeight w:val="276"/>
        </w:trPr>
        <w:tc>
          <w:tcPr>
            <w:tcW w:w="0" w:type="auto"/>
            <w:noWrap/>
            <w:hideMark/>
          </w:tcPr>
          <w:p w14:paraId="71D35300" w14:textId="77777777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Svoju razinu poznavanja stručnih znanja i vještina smatram:</w:t>
            </w:r>
          </w:p>
        </w:tc>
        <w:tc>
          <w:tcPr>
            <w:tcW w:w="0" w:type="auto"/>
            <w:noWrap/>
            <w:hideMark/>
          </w:tcPr>
          <w:p w14:paraId="53242D32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3,63</w:t>
            </w:r>
          </w:p>
        </w:tc>
        <w:tc>
          <w:tcPr>
            <w:tcW w:w="0" w:type="auto"/>
            <w:noWrap/>
            <w:hideMark/>
          </w:tcPr>
          <w:p w14:paraId="2DE6BD4B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A05709" w:rsidRPr="00A05709" w14:paraId="371B6B97" w14:textId="77777777" w:rsidTr="005302FB">
        <w:trPr>
          <w:trHeight w:val="276"/>
        </w:trPr>
        <w:tc>
          <w:tcPr>
            <w:tcW w:w="0" w:type="auto"/>
            <w:noWrap/>
            <w:hideMark/>
          </w:tcPr>
          <w:p w14:paraId="6A7E19BA" w14:textId="77777777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Svoju sposobnost donošenja logičkih zaključaka i rješavanja problema smatram:</w:t>
            </w:r>
          </w:p>
        </w:tc>
        <w:tc>
          <w:tcPr>
            <w:tcW w:w="0" w:type="auto"/>
            <w:noWrap/>
            <w:hideMark/>
          </w:tcPr>
          <w:p w14:paraId="02ADD9E1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</w:t>
            </w:r>
          </w:p>
        </w:tc>
        <w:tc>
          <w:tcPr>
            <w:tcW w:w="0" w:type="auto"/>
            <w:noWrap/>
            <w:hideMark/>
          </w:tcPr>
          <w:p w14:paraId="628C3007" w14:textId="77777777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A05709" w:rsidRPr="00A05709" w14:paraId="12F98662" w14:textId="77777777" w:rsidTr="005302FB">
        <w:trPr>
          <w:trHeight w:val="276"/>
        </w:trPr>
        <w:tc>
          <w:tcPr>
            <w:tcW w:w="0" w:type="auto"/>
            <w:noWrap/>
            <w:hideMark/>
          </w:tcPr>
          <w:p w14:paraId="31FB51AE" w14:textId="77777777" w:rsidR="00A05709" w:rsidRPr="00A05709" w:rsidRDefault="00A05709" w:rsidP="00A057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r-HR"/>
              </w:rPr>
              <w:t>PROSJEK:</w:t>
            </w:r>
          </w:p>
        </w:tc>
        <w:tc>
          <w:tcPr>
            <w:tcW w:w="0" w:type="auto"/>
            <w:noWrap/>
            <w:hideMark/>
          </w:tcPr>
          <w:p w14:paraId="1179412D" w14:textId="76866EEB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r-HR"/>
              </w:rPr>
              <w:t>3,2</w:t>
            </w:r>
            <w:r w:rsidR="005302FB" w:rsidRPr="007D44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73C62154" w14:textId="786A2988" w:rsidR="00A05709" w:rsidRPr="00A05709" w:rsidRDefault="00A05709" w:rsidP="00A0570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A057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r-HR"/>
              </w:rPr>
              <w:t>3,8</w:t>
            </w:r>
            <w:r w:rsidR="005302FB" w:rsidRPr="007D44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r-HR"/>
              </w:rPr>
              <w:t>4</w:t>
            </w:r>
          </w:p>
        </w:tc>
      </w:tr>
    </w:tbl>
    <w:p w14:paraId="4AA1A691" w14:textId="1BC834DA" w:rsidR="00A05709" w:rsidRPr="007D44B0" w:rsidRDefault="00A05709" w:rsidP="00300498">
      <w:pPr>
        <w:spacing w:after="360"/>
        <w:rPr>
          <w:rFonts w:ascii="Times New Roman" w:hAnsi="Times New Roman" w:cs="Times New Roman"/>
          <w:sz w:val="24"/>
          <w:szCs w:val="24"/>
        </w:rPr>
      </w:pPr>
    </w:p>
    <w:p w14:paraId="6AA05F24" w14:textId="7CB77E88" w:rsidR="005302FB" w:rsidRPr="007D44B0" w:rsidRDefault="005302FB" w:rsidP="00300498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D44B0">
        <w:rPr>
          <w:rFonts w:ascii="Times New Roman" w:hAnsi="Times New Roman" w:cs="Times New Roman"/>
          <w:sz w:val="24"/>
          <w:szCs w:val="24"/>
        </w:rPr>
        <w:t xml:space="preserve">U zadnjem dijelu evaluacije većina učenika kao </w:t>
      </w:r>
      <w:r w:rsidR="00746FD5" w:rsidRPr="007D44B0">
        <w:rPr>
          <w:rFonts w:ascii="Times New Roman" w:hAnsi="Times New Roman" w:cs="Times New Roman"/>
          <w:sz w:val="24"/>
          <w:szCs w:val="24"/>
        </w:rPr>
        <w:t xml:space="preserve">najvažniju </w:t>
      </w:r>
      <w:r w:rsidRPr="007D44B0">
        <w:rPr>
          <w:rFonts w:ascii="Times New Roman" w:hAnsi="Times New Roman" w:cs="Times New Roman"/>
          <w:sz w:val="24"/>
          <w:szCs w:val="24"/>
        </w:rPr>
        <w:t>vještinu prije odlaska na mobilnost navod</w:t>
      </w:r>
      <w:r w:rsidR="00746FD5" w:rsidRPr="007D44B0">
        <w:rPr>
          <w:rFonts w:ascii="Times New Roman" w:hAnsi="Times New Roman" w:cs="Times New Roman"/>
          <w:sz w:val="24"/>
          <w:szCs w:val="24"/>
        </w:rPr>
        <w:t>i</w:t>
      </w:r>
      <w:r w:rsidRPr="007D44B0">
        <w:rPr>
          <w:rFonts w:ascii="Times New Roman" w:hAnsi="Times New Roman" w:cs="Times New Roman"/>
          <w:sz w:val="24"/>
          <w:szCs w:val="24"/>
        </w:rPr>
        <w:t xml:space="preserve"> strojno šivanje, dok se na mobilnosti najviše vesele upoznavanju novih kultura. Kao svoju najveću prednost prije mobilnosti većina učenika navodi otvorenost prema upoznavanju novih ljudi i kultura, a tijekom stručne prakse žele primjenjivati teorijska znanja i vještine stečene tijekom nastavnog procesa.</w:t>
      </w:r>
      <w:r w:rsidR="00746FD5" w:rsidRPr="007D44B0">
        <w:rPr>
          <w:rFonts w:ascii="Times New Roman" w:hAnsi="Times New Roman" w:cs="Times New Roman"/>
          <w:sz w:val="24"/>
          <w:szCs w:val="24"/>
        </w:rPr>
        <w:t xml:space="preserve"> Na kraju mobilnosti najveći dio učenika za svoju najvažniju vještinu smatra krojenje i strojno šivanje, dok im je najvrijednije iskustvo mobilnosti stjecanje novih znanja u profesionalnom okruženju. Nakon završetka mobilnosti učenici svojim najvećim snagama smatraju otvorenost prema upoznavanju novih ljudi i kultura te znanja i vještine stečene tijekom nastavnog procesa.</w:t>
      </w:r>
    </w:p>
    <w:p w14:paraId="508E9FBF" w14:textId="71976685" w:rsidR="00746FD5" w:rsidRPr="007D44B0" w:rsidRDefault="00746FD5" w:rsidP="00300498">
      <w:pPr>
        <w:spacing w:after="360"/>
        <w:rPr>
          <w:rFonts w:ascii="Times New Roman" w:hAnsi="Times New Roman" w:cs="Times New Roman"/>
          <w:sz w:val="24"/>
          <w:szCs w:val="24"/>
        </w:rPr>
      </w:pPr>
    </w:p>
    <w:p w14:paraId="0974C64B" w14:textId="198508A4" w:rsidR="00E066CE" w:rsidRPr="007D44B0" w:rsidRDefault="00E066CE" w:rsidP="00300498">
      <w:pPr>
        <w:spacing w:after="360"/>
        <w:rPr>
          <w:rFonts w:ascii="Times New Roman" w:hAnsi="Times New Roman" w:cs="Times New Roman"/>
          <w:b/>
          <w:bCs/>
          <w:sz w:val="24"/>
          <w:szCs w:val="24"/>
        </w:rPr>
      </w:pPr>
      <w:r w:rsidRPr="007D44B0">
        <w:rPr>
          <w:rFonts w:ascii="Times New Roman" w:hAnsi="Times New Roman" w:cs="Times New Roman"/>
          <w:b/>
          <w:bCs/>
          <w:sz w:val="24"/>
          <w:szCs w:val="24"/>
        </w:rPr>
        <w:t>1.3 ZAKLJUČAK SAMOPROCJENE</w:t>
      </w:r>
    </w:p>
    <w:p w14:paraId="5539CD80" w14:textId="48973371" w:rsidR="001C11D9" w:rsidRDefault="00B35257" w:rsidP="00300498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D44B0">
        <w:rPr>
          <w:rFonts w:ascii="Times New Roman" w:hAnsi="Times New Roman" w:cs="Times New Roman"/>
          <w:sz w:val="24"/>
          <w:szCs w:val="24"/>
        </w:rPr>
        <w:t>Iz analize odgovora vidljivo je kako je većina učenika na mobilnostima stekla nova životna iskustva poput vožnje zrakoplovom, rada u struci ili korištenja engleskog jezika za sporazumijevanje u stranoj državi.</w:t>
      </w:r>
      <w:r w:rsidR="00746FD5" w:rsidRPr="007D44B0">
        <w:rPr>
          <w:rFonts w:ascii="Times New Roman" w:hAnsi="Times New Roman" w:cs="Times New Roman"/>
          <w:sz w:val="24"/>
          <w:szCs w:val="24"/>
        </w:rPr>
        <w:t xml:space="preserve"> Prosječna ocjena </w:t>
      </w:r>
      <w:r w:rsidR="00C96D4B">
        <w:rPr>
          <w:rFonts w:ascii="Times New Roman" w:hAnsi="Times New Roman" w:cs="Times New Roman"/>
          <w:sz w:val="24"/>
          <w:szCs w:val="24"/>
        </w:rPr>
        <w:t xml:space="preserve">znanja i </w:t>
      </w:r>
      <w:r w:rsidR="00746FD5" w:rsidRPr="007D44B0">
        <w:rPr>
          <w:rFonts w:ascii="Times New Roman" w:hAnsi="Times New Roman" w:cs="Times New Roman"/>
          <w:sz w:val="24"/>
          <w:szCs w:val="24"/>
        </w:rPr>
        <w:t>vještina nakon mobilnosti u obje je skupine veća od ocjene prije mobilnosti</w:t>
      </w:r>
      <w:r w:rsidR="006B0410">
        <w:rPr>
          <w:rFonts w:ascii="Times New Roman" w:hAnsi="Times New Roman" w:cs="Times New Roman"/>
          <w:sz w:val="24"/>
          <w:szCs w:val="24"/>
        </w:rPr>
        <w:t>,</w:t>
      </w:r>
      <w:r w:rsidR="00746FD5" w:rsidRPr="007D44B0">
        <w:rPr>
          <w:rFonts w:ascii="Times New Roman" w:hAnsi="Times New Roman" w:cs="Times New Roman"/>
          <w:sz w:val="24"/>
          <w:szCs w:val="24"/>
        </w:rPr>
        <w:t xml:space="preserve"> što dovodi do zaključka da su učenici poboljšali navedena znanja i vještine te dobili samopouzdanje. Također, vidljivo je da su tijekom mobilnosti učenici osvijestili važnost znanja i vještina stečenih tijekom nastavnog procesa.</w:t>
      </w:r>
    </w:p>
    <w:p w14:paraId="6B9D3FA1" w14:textId="77777777" w:rsidR="00DE1755" w:rsidRPr="007D44B0" w:rsidRDefault="00DE1755" w:rsidP="00300498">
      <w:pPr>
        <w:spacing w:after="360"/>
        <w:rPr>
          <w:rFonts w:ascii="Times New Roman" w:hAnsi="Times New Roman" w:cs="Times New Roman"/>
          <w:sz w:val="24"/>
          <w:szCs w:val="24"/>
        </w:rPr>
      </w:pPr>
    </w:p>
    <w:p w14:paraId="40293DF8" w14:textId="7AF46986" w:rsidR="001C11D9" w:rsidRPr="007D44B0" w:rsidRDefault="001C11D9" w:rsidP="001C11D9">
      <w:pPr>
        <w:pStyle w:val="Odlomakpopisa"/>
        <w:numPr>
          <w:ilvl w:val="0"/>
          <w:numId w:val="1"/>
        </w:numPr>
        <w:spacing w:after="360"/>
        <w:rPr>
          <w:rFonts w:ascii="Times New Roman" w:hAnsi="Times New Roman" w:cs="Times New Roman"/>
          <w:b/>
          <w:bCs/>
          <w:sz w:val="24"/>
          <w:szCs w:val="24"/>
        </w:rPr>
      </w:pPr>
      <w:r w:rsidRPr="007D44B0">
        <w:rPr>
          <w:rFonts w:ascii="Times New Roman" w:hAnsi="Times New Roman" w:cs="Times New Roman"/>
          <w:b/>
          <w:bCs/>
          <w:sz w:val="24"/>
          <w:szCs w:val="24"/>
        </w:rPr>
        <w:t>EVALUACIJA NASTAVNIKA U PRATNJI</w:t>
      </w:r>
    </w:p>
    <w:p w14:paraId="77F14492" w14:textId="14885566" w:rsidR="00B35257" w:rsidRPr="007D44B0" w:rsidRDefault="00A54B4D" w:rsidP="00300498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D44B0">
        <w:rPr>
          <w:rFonts w:ascii="Times New Roman" w:hAnsi="Times New Roman" w:cs="Times New Roman"/>
          <w:sz w:val="24"/>
          <w:szCs w:val="24"/>
        </w:rPr>
        <w:t xml:space="preserve">Nastavnici u pratnji učenike su </w:t>
      </w:r>
      <w:r w:rsidR="00644145" w:rsidRPr="007D44B0">
        <w:rPr>
          <w:rFonts w:ascii="Times New Roman" w:hAnsi="Times New Roman" w:cs="Times New Roman"/>
          <w:sz w:val="24"/>
          <w:szCs w:val="24"/>
        </w:rPr>
        <w:t xml:space="preserve">evaluirali tako što su svaku tvrdnju ocijenili od 1 do 5, gdje je 1 označavao </w:t>
      </w:r>
      <w:r w:rsidR="00644145" w:rsidRPr="007D44B0">
        <w:rPr>
          <w:rFonts w:ascii="Times New Roman" w:hAnsi="Times New Roman" w:cs="Times New Roman"/>
          <w:i/>
          <w:iCs/>
          <w:sz w:val="24"/>
          <w:szCs w:val="24"/>
        </w:rPr>
        <w:t>loše</w:t>
      </w:r>
      <w:r w:rsidR="00644145" w:rsidRPr="007D44B0">
        <w:rPr>
          <w:rFonts w:ascii="Times New Roman" w:hAnsi="Times New Roman" w:cs="Times New Roman"/>
          <w:sz w:val="24"/>
          <w:szCs w:val="24"/>
        </w:rPr>
        <w:t xml:space="preserve">, a 5 </w:t>
      </w:r>
      <w:r w:rsidR="00644145" w:rsidRPr="007D44B0">
        <w:rPr>
          <w:rFonts w:ascii="Times New Roman" w:hAnsi="Times New Roman" w:cs="Times New Roman"/>
          <w:i/>
          <w:iCs/>
          <w:sz w:val="24"/>
          <w:szCs w:val="24"/>
        </w:rPr>
        <w:t>odlično.</w:t>
      </w:r>
      <w:r w:rsidR="00E844FB" w:rsidRPr="007D44B0">
        <w:rPr>
          <w:rFonts w:ascii="Times New Roman" w:hAnsi="Times New Roman" w:cs="Times New Roman"/>
          <w:sz w:val="24"/>
          <w:szCs w:val="24"/>
        </w:rPr>
        <w:t xml:space="preserve"> Na </w:t>
      </w:r>
      <w:r w:rsidR="00B13125">
        <w:rPr>
          <w:rFonts w:ascii="Times New Roman" w:hAnsi="Times New Roman" w:cs="Times New Roman"/>
          <w:sz w:val="24"/>
          <w:szCs w:val="24"/>
        </w:rPr>
        <w:t>kraju je svaki učenik sukladno prosjecima bio</w:t>
      </w:r>
      <w:r w:rsidR="00E844FB" w:rsidRPr="007D44B0">
        <w:rPr>
          <w:rFonts w:ascii="Times New Roman" w:hAnsi="Times New Roman" w:cs="Times New Roman"/>
          <w:sz w:val="24"/>
          <w:szCs w:val="24"/>
        </w:rPr>
        <w:t xml:space="preserve"> oc</w:t>
      </w:r>
      <w:r w:rsidR="008D3680">
        <w:rPr>
          <w:rFonts w:ascii="Times New Roman" w:hAnsi="Times New Roman" w:cs="Times New Roman"/>
          <w:sz w:val="24"/>
          <w:szCs w:val="24"/>
        </w:rPr>
        <w:t>i</w:t>
      </w:r>
      <w:r w:rsidR="00E844FB" w:rsidRPr="007D44B0">
        <w:rPr>
          <w:rFonts w:ascii="Times New Roman" w:hAnsi="Times New Roman" w:cs="Times New Roman"/>
          <w:sz w:val="24"/>
          <w:szCs w:val="24"/>
        </w:rPr>
        <w:t>jenjen kao loš, dobar ili izniman.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87"/>
        <w:gridCol w:w="2080"/>
        <w:gridCol w:w="2089"/>
      </w:tblGrid>
      <w:tr w:rsidR="00644145" w:rsidRPr="00644145" w14:paraId="3617A17E" w14:textId="77777777" w:rsidTr="00644145">
        <w:trPr>
          <w:trHeight w:val="276"/>
        </w:trPr>
        <w:tc>
          <w:tcPr>
            <w:tcW w:w="0" w:type="auto"/>
            <w:shd w:val="clear" w:color="auto" w:fill="F2CEED" w:themeFill="accent5" w:themeFillTint="33"/>
            <w:noWrap/>
            <w:hideMark/>
          </w:tcPr>
          <w:p w14:paraId="573FD80E" w14:textId="77777777" w:rsidR="00644145" w:rsidRPr="00644145" w:rsidRDefault="00644145" w:rsidP="006441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Pitanja (ocjene od 1 do 5)</w:t>
            </w:r>
          </w:p>
        </w:tc>
        <w:tc>
          <w:tcPr>
            <w:tcW w:w="0" w:type="auto"/>
            <w:shd w:val="clear" w:color="auto" w:fill="F2CEED" w:themeFill="accent5" w:themeFillTint="33"/>
            <w:noWrap/>
            <w:hideMark/>
          </w:tcPr>
          <w:p w14:paraId="47507377" w14:textId="77777777" w:rsidR="00644145" w:rsidRPr="00644145" w:rsidRDefault="00644145" w:rsidP="006441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SKUPINA 1 (A,C razredi)</w:t>
            </w:r>
          </w:p>
        </w:tc>
        <w:tc>
          <w:tcPr>
            <w:tcW w:w="0" w:type="auto"/>
            <w:shd w:val="clear" w:color="auto" w:fill="F2CEED" w:themeFill="accent5" w:themeFillTint="33"/>
            <w:noWrap/>
            <w:hideMark/>
          </w:tcPr>
          <w:p w14:paraId="746A8906" w14:textId="77777777" w:rsidR="00644145" w:rsidRPr="00644145" w:rsidRDefault="00644145" w:rsidP="006441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SKUPINA 2 (D,H razredi)</w:t>
            </w:r>
          </w:p>
        </w:tc>
      </w:tr>
      <w:tr w:rsidR="00644145" w:rsidRPr="00644145" w14:paraId="3538EB34" w14:textId="77777777" w:rsidTr="00644145">
        <w:trPr>
          <w:trHeight w:val="276"/>
        </w:trPr>
        <w:tc>
          <w:tcPr>
            <w:tcW w:w="0" w:type="auto"/>
            <w:noWrap/>
            <w:hideMark/>
          </w:tcPr>
          <w:p w14:paraId="439B316B" w14:textId="77777777" w:rsidR="00644145" w:rsidRPr="00644145" w:rsidRDefault="00644145" w:rsidP="006441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Učenik komunicira na engleskom jeziku na radnom mjestu. </w:t>
            </w:r>
          </w:p>
        </w:tc>
        <w:tc>
          <w:tcPr>
            <w:tcW w:w="0" w:type="auto"/>
            <w:noWrap/>
            <w:hideMark/>
          </w:tcPr>
          <w:p w14:paraId="33C3BD20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2,92</w:t>
            </w:r>
          </w:p>
        </w:tc>
        <w:tc>
          <w:tcPr>
            <w:tcW w:w="0" w:type="auto"/>
            <w:noWrap/>
            <w:hideMark/>
          </w:tcPr>
          <w:p w14:paraId="773B33A3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644145" w:rsidRPr="00644145" w14:paraId="19C36CAB" w14:textId="77777777" w:rsidTr="00644145">
        <w:trPr>
          <w:trHeight w:val="276"/>
        </w:trPr>
        <w:tc>
          <w:tcPr>
            <w:tcW w:w="0" w:type="auto"/>
            <w:noWrap/>
            <w:hideMark/>
          </w:tcPr>
          <w:p w14:paraId="63A3EE73" w14:textId="77777777" w:rsidR="00644145" w:rsidRPr="00644145" w:rsidRDefault="00644145" w:rsidP="006441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komunicira na engleskom jeziku u slobodno vrijeme.</w:t>
            </w:r>
          </w:p>
        </w:tc>
        <w:tc>
          <w:tcPr>
            <w:tcW w:w="0" w:type="auto"/>
            <w:noWrap/>
            <w:hideMark/>
          </w:tcPr>
          <w:p w14:paraId="22FF9356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3,08</w:t>
            </w:r>
          </w:p>
        </w:tc>
        <w:tc>
          <w:tcPr>
            <w:tcW w:w="0" w:type="auto"/>
            <w:noWrap/>
            <w:hideMark/>
          </w:tcPr>
          <w:p w14:paraId="41C410C0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3,63</w:t>
            </w:r>
          </w:p>
        </w:tc>
      </w:tr>
      <w:tr w:rsidR="00644145" w:rsidRPr="00644145" w14:paraId="2EAD1A54" w14:textId="77777777" w:rsidTr="00644145">
        <w:trPr>
          <w:trHeight w:val="276"/>
        </w:trPr>
        <w:tc>
          <w:tcPr>
            <w:tcW w:w="0" w:type="auto"/>
            <w:noWrap/>
            <w:hideMark/>
          </w:tcPr>
          <w:p w14:paraId="792CAA91" w14:textId="0999B8A8" w:rsidR="00644145" w:rsidRPr="00644145" w:rsidRDefault="00644145" w:rsidP="006441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je za vrijeme boravka u Portugalu ulagao trud u učenje portug</w:t>
            </w:r>
            <w:r w:rsidRPr="007D4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alskog</w:t>
            </w: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jezika.</w:t>
            </w:r>
          </w:p>
        </w:tc>
        <w:tc>
          <w:tcPr>
            <w:tcW w:w="0" w:type="auto"/>
            <w:noWrap/>
            <w:hideMark/>
          </w:tcPr>
          <w:p w14:paraId="419883B2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2,54</w:t>
            </w:r>
          </w:p>
        </w:tc>
        <w:tc>
          <w:tcPr>
            <w:tcW w:w="0" w:type="auto"/>
            <w:noWrap/>
            <w:hideMark/>
          </w:tcPr>
          <w:p w14:paraId="130129CB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2,63</w:t>
            </w:r>
          </w:p>
        </w:tc>
      </w:tr>
      <w:tr w:rsidR="00644145" w:rsidRPr="00644145" w14:paraId="773FDE15" w14:textId="77777777" w:rsidTr="00644145">
        <w:trPr>
          <w:trHeight w:val="276"/>
        </w:trPr>
        <w:tc>
          <w:tcPr>
            <w:tcW w:w="0" w:type="auto"/>
            <w:noWrap/>
            <w:hideMark/>
          </w:tcPr>
          <w:p w14:paraId="41D7CA3A" w14:textId="77777777" w:rsidR="00644145" w:rsidRPr="00644145" w:rsidRDefault="00644145" w:rsidP="006441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komunicira na radnom mjestu s mentorom i ostalim djelatnicima.</w:t>
            </w:r>
          </w:p>
        </w:tc>
        <w:tc>
          <w:tcPr>
            <w:tcW w:w="0" w:type="auto"/>
            <w:noWrap/>
            <w:hideMark/>
          </w:tcPr>
          <w:p w14:paraId="0E75F860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3,62</w:t>
            </w:r>
          </w:p>
        </w:tc>
        <w:tc>
          <w:tcPr>
            <w:tcW w:w="0" w:type="auto"/>
            <w:noWrap/>
            <w:hideMark/>
          </w:tcPr>
          <w:p w14:paraId="5EC64487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3,38</w:t>
            </w:r>
          </w:p>
        </w:tc>
      </w:tr>
      <w:tr w:rsidR="00644145" w:rsidRPr="00644145" w14:paraId="248EBC86" w14:textId="77777777" w:rsidTr="00644145">
        <w:trPr>
          <w:trHeight w:val="276"/>
        </w:trPr>
        <w:tc>
          <w:tcPr>
            <w:tcW w:w="0" w:type="auto"/>
            <w:noWrap/>
            <w:hideMark/>
          </w:tcPr>
          <w:p w14:paraId="6837D32C" w14:textId="77777777" w:rsidR="00644145" w:rsidRPr="00644145" w:rsidRDefault="00644145" w:rsidP="006441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komunicira s ostalim učenicima iz skupine te ostvaruje odnose.</w:t>
            </w:r>
          </w:p>
        </w:tc>
        <w:tc>
          <w:tcPr>
            <w:tcW w:w="0" w:type="auto"/>
            <w:noWrap/>
            <w:hideMark/>
          </w:tcPr>
          <w:p w14:paraId="40AD2F74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4,38</w:t>
            </w:r>
          </w:p>
        </w:tc>
        <w:tc>
          <w:tcPr>
            <w:tcW w:w="0" w:type="auto"/>
            <w:noWrap/>
            <w:hideMark/>
          </w:tcPr>
          <w:p w14:paraId="4F024144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3,63</w:t>
            </w:r>
          </w:p>
        </w:tc>
      </w:tr>
      <w:tr w:rsidR="00644145" w:rsidRPr="00644145" w14:paraId="5CFF937F" w14:textId="77777777" w:rsidTr="00644145">
        <w:trPr>
          <w:trHeight w:val="276"/>
        </w:trPr>
        <w:tc>
          <w:tcPr>
            <w:tcW w:w="0" w:type="auto"/>
            <w:noWrap/>
            <w:hideMark/>
          </w:tcPr>
          <w:p w14:paraId="12E32CF6" w14:textId="77777777" w:rsidR="00644145" w:rsidRPr="00644145" w:rsidRDefault="00644145" w:rsidP="006441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je savjestan, poštuje vremenske okvire i ne kasni.</w:t>
            </w:r>
          </w:p>
        </w:tc>
        <w:tc>
          <w:tcPr>
            <w:tcW w:w="0" w:type="auto"/>
            <w:noWrap/>
            <w:hideMark/>
          </w:tcPr>
          <w:p w14:paraId="30408966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4,69</w:t>
            </w:r>
          </w:p>
        </w:tc>
        <w:tc>
          <w:tcPr>
            <w:tcW w:w="0" w:type="auto"/>
            <w:noWrap/>
            <w:hideMark/>
          </w:tcPr>
          <w:p w14:paraId="36E3D217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3,38</w:t>
            </w:r>
          </w:p>
        </w:tc>
      </w:tr>
      <w:tr w:rsidR="00644145" w:rsidRPr="00644145" w14:paraId="030DC23D" w14:textId="77777777" w:rsidTr="00644145">
        <w:trPr>
          <w:trHeight w:val="276"/>
        </w:trPr>
        <w:tc>
          <w:tcPr>
            <w:tcW w:w="0" w:type="auto"/>
            <w:noWrap/>
            <w:hideMark/>
          </w:tcPr>
          <w:p w14:paraId="53CA527E" w14:textId="77777777" w:rsidR="00644145" w:rsidRPr="00644145" w:rsidRDefault="00644145" w:rsidP="006441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se brine o drugim učenicima.</w:t>
            </w:r>
          </w:p>
        </w:tc>
        <w:tc>
          <w:tcPr>
            <w:tcW w:w="0" w:type="auto"/>
            <w:noWrap/>
            <w:hideMark/>
          </w:tcPr>
          <w:p w14:paraId="13CB8012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4,08</w:t>
            </w:r>
          </w:p>
        </w:tc>
        <w:tc>
          <w:tcPr>
            <w:tcW w:w="0" w:type="auto"/>
            <w:noWrap/>
            <w:hideMark/>
          </w:tcPr>
          <w:p w14:paraId="00FCF348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3,63</w:t>
            </w:r>
          </w:p>
        </w:tc>
      </w:tr>
      <w:tr w:rsidR="00644145" w:rsidRPr="00644145" w14:paraId="059B8F15" w14:textId="77777777" w:rsidTr="00644145">
        <w:trPr>
          <w:trHeight w:val="276"/>
        </w:trPr>
        <w:tc>
          <w:tcPr>
            <w:tcW w:w="0" w:type="auto"/>
            <w:noWrap/>
            <w:hideMark/>
          </w:tcPr>
          <w:p w14:paraId="41E150AA" w14:textId="77777777" w:rsidR="00644145" w:rsidRPr="00644145" w:rsidRDefault="00644145" w:rsidP="006441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jasno komunicira s nastavnicima u pratnji i odgovorno se ponaša.</w:t>
            </w:r>
          </w:p>
        </w:tc>
        <w:tc>
          <w:tcPr>
            <w:tcW w:w="0" w:type="auto"/>
            <w:noWrap/>
            <w:hideMark/>
          </w:tcPr>
          <w:p w14:paraId="7BE05910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4,31</w:t>
            </w:r>
          </w:p>
        </w:tc>
        <w:tc>
          <w:tcPr>
            <w:tcW w:w="0" w:type="auto"/>
            <w:noWrap/>
            <w:hideMark/>
          </w:tcPr>
          <w:p w14:paraId="68C5C175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4,38</w:t>
            </w:r>
          </w:p>
        </w:tc>
      </w:tr>
      <w:tr w:rsidR="00644145" w:rsidRPr="00644145" w14:paraId="0B745909" w14:textId="77777777" w:rsidTr="00644145">
        <w:trPr>
          <w:trHeight w:val="276"/>
        </w:trPr>
        <w:tc>
          <w:tcPr>
            <w:tcW w:w="0" w:type="auto"/>
            <w:noWrap/>
            <w:hideMark/>
          </w:tcPr>
          <w:p w14:paraId="3BCCC97C" w14:textId="77777777" w:rsidR="00644145" w:rsidRPr="00644145" w:rsidRDefault="00644145" w:rsidP="006441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želi sudjelovati u kulturnim posjetima i pokazuje zanimanje za portugalsku kulturu.</w:t>
            </w:r>
          </w:p>
        </w:tc>
        <w:tc>
          <w:tcPr>
            <w:tcW w:w="0" w:type="auto"/>
            <w:noWrap/>
            <w:hideMark/>
          </w:tcPr>
          <w:p w14:paraId="3A5A5E02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4,77</w:t>
            </w:r>
          </w:p>
        </w:tc>
        <w:tc>
          <w:tcPr>
            <w:tcW w:w="0" w:type="auto"/>
            <w:noWrap/>
            <w:hideMark/>
          </w:tcPr>
          <w:p w14:paraId="37D542E7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3,38</w:t>
            </w:r>
          </w:p>
        </w:tc>
      </w:tr>
      <w:tr w:rsidR="00644145" w:rsidRPr="00644145" w14:paraId="12149C51" w14:textId="77777777" w:rsidTr="00644145">
        <w:trPr>
          <w:trHeight w:val="276"/>
        </w:trPr>
        <w:tc>
          <w:tcPr>
            <w:tcW w:w="0" w:type="auto"/>
            <w:noWrap/>
            <w:hideMark/>
          </w:tcPr>
          <w:p w14:paraId="09885BD4" w14:textId="77777777" w:rsidR="00644145" w:rsidRPr="00644145" w:rsidRDefault="00644145" w:rsidP="006441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je sklon prihvaćanju različitosti.</w:t>
            </w:r>
          </w:p>
        </w:tc>
        <w:tc>
          <w:tcPr>
            <w:tcW w:w="0" w:type="auto"/>
            <w:noWrap/>
            <w:hideMark/>
          </w:tcPr>
          <w:p w14:paraId="4F379846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4,46</w:t>
            </w:r>
          </w:p>
        </w:tc>
        <w:tc>
          <w:tcPr>
            <w:tcW w:w="0" w:type="auto"/>
            <w:noWrap/>
            <w:hideMark/>
          </w:tcPr>
          <w:p w14:paraId="22D9A17A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644145" w:rsidRPr="00644145" w14:paraId="04F3C64D" w14:textId="77777777" w:rsidTr="00644145">
        <w:trPr>
          <w:trHeight w:val="276"/>
        </w:trPr>
        <w:tc>
          <w:tcPr>
            <w:tcW w:w="0" w:type="auto"/>
            <w:noWrap/>
            <w:hideMark/>
          </w:tcPr>
          <w:p w14:paraId="3BBD7E7B" w14:textId="77777777" w:rsidR="00644145" w:rsidRPr="00644145" w:rsidRDefault="00644145" w:rsidP="006441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ima organizacijske vještine.</w:t>
            </w:r>
          </w:p>
        </w:tc>
        <w:tc>
          <w:tcPr>
            <w:tcW w:w="0" w:type="auto"/>
            <w:noWrap/>
            <w:hideMark/>
          </w:tcPr>
          <w:p w14:paraId="6FAA1138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3,38</w:t>
            </w:r>
          </w:p>
        </w:tc>
        <w:tc>
          <w:tcPr>
            <w:tcW w:w="0" w:type="auto"/>
            <w:noWrap/>
            <w:hideMark/>
          </w:tcPr>
          <w:p w14:paraId="6A6377B2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3,38</w:t>
            </w:r>
          </w:p>
        </w:tc>
      </w:tr>
      <w:tr w:rsidR="00644145" w:rsidRPr="00644145" w14:paraId="6F0607A1" w14:textId="77777777" w:rsidTr="00644145">
        <w:trPr>
          <w:trHeight w:val="276"/>
        </w:trPr>
        <w:tc>
          <w:tcPr>
            <w:tcW w:w="0" w:type="auto"/>
            <w:noWrap/>
            <w:hideMark/>
          </w:tcPr>
          <w:p w14:paraId="170B3B43" w14:textId="77777777" w:rsidR="00644145" w:rsidRPr="00644145" w:rsidRDefault="00644145" w:rsidP="006441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Učenik odgovorno raspolaže sredstvima i razmišlja o posljedicama svojih postupaka. </w:t>
            </w:r>
          </w:p>
        </w:tc>
        <w:tc>
          <w:tcPr>
            <w:tcW w:w="0" w:type="auto"/>
            <w:noWrap/>
            <w:hideMark/>
          </w:tcPr>
          <w:p w14:paraId="24ED312A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4,23</w:t>
            </w:r>
          </w:p>
        </w:tc>
        <w:tc>
          <w:tcPr>
            <w:tcW w:w="0" w:type="auto"/>
            <w:noWrap/>
            <w:hideMark/>
          </w:tcPr>
          <w:p w14:paraId="3A83D819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644145" w:rsidRPr="00644145" w14:paraId="0F3B9566" w14:textId="77777777" w:rsidTr="00644145">
        <w:trPr>
          <w:trHeight w:val="276"/>
        </w:trPr>
        <w:tc>
          <w:tcPr>
            <w:tcW w:w="0" w:type="auto"/>
            <w:noWrap/>
            <w:hideMark/>
          </w:tcPr>
          <w:p w14:paraId="555F8F71" w14:textId="77777777" w:rsidR="00644145" w:rsidRPr="00644145" w:rsidRDefault="00644145" w:rsidP="006441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UKUPAN PROSJEK:</w:t>
            </w:r>
          </w:p>
        </w:tc>
        <w:tc>
          <w:tcPr>
            <w:tcW w:w="0" w:type="auto"/>
            <w:noWrap/>
            <w:hideMark/>
          </w:tcPr>
          <w:p w14:paraId="4E0EC7E1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3,87</w:t>
            </w:r>
          </w:p>
        </w:tc>
        <w:tc>
          <w:tcPr>
            <w:tcW w:w="0" w:type="auto"/>
            <w:noWrap/>
            <w:hideMark/>
          </w:tcPr>
          <w:p w14:paraId="2816D6CF" w14:textId="77777777" w:rsidR="00644145" w:rsidRPr="00644145" w:rsidRDefault="00644145" w:rsidP="0064414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44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3,32</w:t>
            </w:r>
          </w:p>
        </w:tc>
      </w:tr>
    </w:tbl>
    <w:p w14:paraId="64969D99" w14:textId="77777777" w:rsidR="00644145" w:rsidRPr="007D44B0" w:rsidRDefault="00644145" w:rsidP="00300498">
      <w:pPr>
        <w:spacing w:after="360"/>
        <w:rPr>
          <w:rFonts w:ascii="Times New Roman" w:hAnsi="Times New Roman" w:cs="Times New Roman"/>
          <w:sz w:val="24"/>
          <w:szCs w:val="24"/>
        </w:rPr>
      </w:pPr>
    </w:p>
    <w:p w14:paraId="0E6BD86D" w14:textId="34D027F8" w:rsidR="00E775BC" w:rsidRPr="007D44B0" w:rsidRDefault="00644145" w:rsidP="00300498">
      <w:pPr>
        <w:spacing w:after="360"/>
        <w:rPr>
          <w:rFonts w:ascii="Times New Roman" w:hAnsi="Times New Roman" w:cs="Times New Roman"/>
          <w:b/>
          <w:bCs/>
          <w:sz w:val="24"/>
          <w:szCs w:val="24"/>
        </w:rPr>
      </w:pPr>
      <w:r w:rsidRPr="007D44B0">
        <w:rPr>
          <w:rFonts w:ascii="Times New Roman" w:hAnsi="Times New Roman" w:cs="Times New Roman"/>
          <w:b/>
          <w:bCs/>
          <w:sz w:val="24"/>
          <w:szCs w:val="24"/>
        </w:rPr>
        <w:t>2.1. ZAKLJUČAK EVALUACIJE NASTAVNIKA U PRATNJI</w:t>
      </w:r>
    </w:p>
    <w:p w14:paraId="309A12B0" w14:textId="16A2A0E5" w:rsidR="00644145" w:rsidRPr="007D44B0" w:rsidRDefault="00644145" w:rsidP="00300498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D44B0">
        <w:rPr>
          <w:rFonts w:ascii="Times New Roman" w:hAnsi="Times New Roman" w:cs="Times New Roman"/>
          <w:sz w:val="24"/>
          <w:szCs w:val="24"/>
        </w:rPr>
        <w:t>U prvoj skupini učenika (učenici A i C razreda) prosječ</w:t>
      </w:r>
      <w:r w:rsidR="00614448">
        <w:rPr>
          <w:rFonts w:ascii="Times New Roman" w:hAnsi="Times New Roman" w:cs="Times New Roman"/>
          <w:sz w:val="24"/>
          <w:szCs w:val="24"/>
        </w:rPr>
        <w:t>na ocjena iznosila je 3,87. Deset</w:t>
      </w:r>
      <w:r w:rsidRPr="007D44B0">
        <w:rPr>
          <w:rFonts w:ascii="Times New Roman" w:hAnsi="Times New Roman" w:cs="Times New Roman"/>
          <w:sz w:val="24"/>
          <w:szCs w:val="24"/>
        </w:rPr>
        <w:t xml:space="preserve"> učenika oc</w:t>
      </w:r>
      <w:r w:rsidR="005F42F3">
        <w:rPr>
          <w:rFonts w:ascii="Times New Roman" w:hAnsi="Times New Roman" w:cs="Times New Roman"/>
          <w:sz w:val="24"/>
          <w:szCs w:val="24"/>
        </w:rPr>
        <w:t>i</w:t>
      </w:r>
      <w:r w:rsidRPr="007D44B0">
        <w:rPr>
          <w:rFonts w:ascii="Times New Roman" w:hAnsi="Times New Roman" w:cs="Times New Roman"/>
          <w:sz w:val="24"/>
          <w:szCs w:val="24"/>
        </w:rPr>
        <w:t>jenjeno je ocjenom dobar, dok je troje učenika bilo izvrsno. Najbolje su oc</w:t>
      </w:r>
      <w:r w:rsidR="005F42F3">
        <w:rPr>
          <w:rFonts w:ascii="Times New Roman" w:hAnsi="Times New Roman" w:cs="Times New Roman"/>
          <w:sz w:val="24"/>
          <w:szCs w:val="24"/>
        </w:rPr>
        <w:t>i</w:t>
      </w:r>
      <w:r w:rsidRPr="007D44B0">
        <w:rPr>
          <w:rFonts w:ascii="Times New Roman" w:hAnsi="Times New Roman" w:cs="Times New Roman"/>
          <w:sz w:val="24"/>
          <w:szCs w:val="24"/>
        </w:rPr>
        <w:t>jenjeni u sferama savjesnost i poštovanje vremenskih okvira te zanimanje za kulturne posjete i kulturu, dok su najlošije ocijenjeni u učenju portugalskog jezika i komunikaciji na engleskom jeziku.</w:t>
      </w:r>
    </w:p>
    <w:p w14:paraId="7284BDE3" w14:textId="605FE105" w:rsidR="00644145" w:rsidRPr="007D44B0" w:rsidRDefault="00644145" w:rsidP="00300498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D44B0">
        <w:rPr>
          <w:rFonts w:ascii="Times New Roman" w:hAnsi="Times New Roman" w:cs="Times New Roman"/>
          <w:sz w:val="24"/>
          <w:szCs w:val="24"/>
        </w:rPr>
        <w:t>U drugoj skupini učenika (učenici D i H razreda) prosje</w:t>
      </w:r>
      <w:r w:rsidR="00614448">
        <w:rPr>
          <w:rFonts w:ascii="Times New Roman" w:hAnsi="Times New Roman" w:cs="Times New Roman"/>
          <w:sz w:val="24"/>
          <w:szCs w:val="24"/>
        </w:rPr>
        <w:t xml:space="preserve">čna ocjena iznosila je 3,31. Šest učenika </w:t>
      </w:r>
      <w:r w:rsidRPr="007D44B0">
        <w:rPr>
          <w:rFonts w:ascii="Times New Roman" w:hAnsi="Times New Roman" w:cs="Times New Roman"/>
          <w:sz w:val="24"/>
          <w:szCs w:val="24"/>
        </w:rPr>
        <w:t>ocijenjeno</w:t>
      </w:r>
      <w:r w:rsidR="00614448">
        <w:rPr>
          <w:rFonts w:ascii="Times New Roman" w:hAnsi="Times New Roman" w:cs="Times New Roman"/>
          <w:sz w:val="24"/>
          <w:szCs w:val="24"/>
        </w:rPr>
        <w:t xml:space="preserve"> je ocjenom dobar, jedan učenik je dobio ocjenu loš i</w:t>
      </w:r>
      <w:r w:rsidRPr="007D44B0">
        <w:rPr>
          <w:rFonts w:ascii="Times New Roman" w:hAnsi="Times New Roman" w:cs="Times New Roman"/>
          <w:sz w:val="24"/>
          <w:szCs w:val="24"/>
        </w:rPr>
        <w:t xml:space="preserve"> jedan </w:t>
      </w:r>
      <w:r w:rsidR="00614448">
        <w:rPr>
          <w:rFonts w:ascii="Times New Roman" w:hAnsi="Times New Roman" w:cs="Times New Roman"/>
          <w:sz w:val="24"/>
          <w:szCs w:val="24"/>
        </w:rPr>
        <w:t xml:space="preserve">ocjenu </w:t>
      </w:r>
      <w:r w:rsidRPr="007D44B0">
        <w:rPr>
          <w:rFonts w:ascii="Times New Roman" w:hAnsi="Times New Roman" w:cs="Times New Roman"/>
          <w:sz w:val="24"/>
          <w:szCs w:val="24"/>
        </w:rPr>
        <w:t xml:space="preserve">izniman. Najbolje ocijenjena je komunikacija na radnom mjestu i prihvaćanje različitosti, dok je najslabije ocijenjeno učenje portugalskog i raspolaganje sredstvima. </w:t>
      </w:r>
    </w:p>
    <w:p w14:paraId="1774B35E" w14:textId="6DBDB03A" w:rsidR="00644145" w:rsidRPr="007D44B0" w:rsidRDefault="00E844FB" w:rsidP="00E844FB">
      <w:pPr>
        <w:pStyle w:val="Odlomakpopisa"/>
        <w:numPr>
          <w:ilvl w:val="0"/>
          <w:numId w:val="1"/>
        </w:numPr>
        <w:spacing w:after="360"/>
        <w:rPr>
          <w:rFonts w:ascii="Times New Roman" w:hAnsi="Times New Roman" w:cs="Times New Roman"/>
          <w:b/>
          <w:bCs/>
          <w:sz w:val="24"/>
          <w:szCs w:val="24"/>
        </w:rPr>
      </w:pPr>
      <w:r w:rsidRPr="007D44B0">
        <w:rPr>
          <w:rFonts w:ascii="Times New Roman" w:hAnsi="Times New Roman" w:cs="Times New Roman"/>
          <w:b/>
          <w:bCs/>
          <w:sz w:val="24"/>
          <w:szCs w:val="24"/>
        </w:rPr>
        <w:lastRenderedPageBreak/>
        <w:t>EVALUACIJA MENTORA</w:t>
      </w:r>
    </w:p>
    <w:p w14:paraId="211E86E6" w14:textId="4AFCCE87" w:rsidR="00E844FB" w:rsidRPr="007D44B0" w:rsidRDefault="00E844FB" w:rsidP="00E844FB">
      <w:pPr>
        <w:spacing w:after="360"/>
        <w:ind w:left="360"/>
        <w:rPr>
          <w:rFonts w:ascii="Times New Roman" w:hAnsi="Times New Roman" w:cs="Times New Roman"/>
          <w:sz w:val="24"/>
          <w:szCs w:val="24"/>
        </w:rPr>
      </w:pPr>
      <w:r w:rsidRPr="007D44B0">
        <w:rPr>
          <w:rFonts w:ascii="Times New Roman" w:hAnsi="Times New Roman" w:cs="Times New Roman"/>
          <w:sz w:val="24"/>
          <w:szCs w:val="24"/>
        </w:rPr>
        <w:t xml:space="preserve">Učenici su bili raspodijeljeni na četiri radna mjesta te je svakoj skupini učenika bio dodijeljen mentor. Mentori su učenike </w:t>
      </w:r>
      <w:r w:rsidR="00260AEA" w:rsidRPr="007D44B0">
        <w:rPr>
          <w:rFonts w:ascii="Times New Roman" w:hAnsi="Times New Roman" w:cs="Times New Roman"/>
          <w:sz w:val="24"/>
          <w:szCs w:val="24"/>
        </w:rPr>
        <w:t>oc</w:t>
      </w:r>
      <w:r w:rsidR="00260AEA">
        <w:rPr>
          <w:rFonts w:ascii="Times New Roman" w:hAnsi="Times New Roman" w:cs="Times New Roman"/>
          <w:sz w:val="24"/>
          <w:szCs w:val="24"/>
        </w:rPr>
        <w:t>j</w:t>
      </w:r>
      <w:r w:rsidR="00260AEA" w:rsidRPr="007D44B0">
        <w:rPr>
          <w:rFonts w:ascii="Times New Roman" w:hAnsi="Times New Roman" w:cs="Times New Roman"/>
          <w:sz w:val="24"/>
          <w:szCs w:val="24"/>
        </w:rPr>
        <w:t>enjivali</w:t>
      </w:r>
      <w:r w:rsidRPr="007D44B0">
        <w:rPr>
          <w:rFonts w:ascii="Times New Roman" w:hAnsi="Times New Roman" w:cs="Times New Roman"/>
          <w:sz w:val="24"/>
          <w:szCs w:val="24"/>
        </w:rPr>
        <w:t xml:space="preserve"> nakon jednog tjedna i na kraju prakse. Svaka tvrdnja mogla je biti ocijenjena od 1 do 5, a na kraju je svaki učenik ocijenjen prema usvojenosti ishoda. Ocjene su bile: nije usvojio ishode, usvojio ishode ili iznimno usvojio ishode.</w:t>
      </w:r>
    </w:p>
    <w:p w14:paraId="6BAF6A30" w14:textId="58549481" w:rsidR="00E844FB" w:rsidRPr="007D44B0" w:rsidRDefault="00E844FB" w:rsidP="00E844FB">
      <w:pPr>
        <w:spacing w:after="360"/>
        <w:ind w:left="360"/>
        <w:rPr>
          <w:rFonts w:ascii="Times New Roman" w:hAnsi="Times New Roman" w:cs="Times New Roman"/>
          <w:sz w:val="24"/>
          <w:szCs w:val="24"/>
        </w:rPr>
      </w:pPr>
      <w:r w:rsidRPr="007D44B0">
        <w:rPr>
          <w:rFonts w:ascii="Times New Roman" w:hAnsi="Times New Roman" w:cs="Times New Roman"/>
          <w:sz w:val="24"/>
          <w:szCs w:val="24"/>
        </w:rPr>
        <w:t>Vidljiva je razlika u ocjenama mentora nakon jednog tjedna i na kraju prakse, a učenici su pokazali napredak. U nastavku su rezultati učenika nakon završene prakse: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56"/>
        <w:gridCol w:w="1846"/>
        <w:gridCol w:w="1854"/>
      </w:tblGrid>
      <w:tr w:rsidR="00282443" w:rsidRPr="00282443" w14:paraId="1CF767F2" w14:textId="77777777" w:rsidTr="00282443">
        <w:trPr>
          <w:trHeight w:val="276"/>
        </w:trPr>
        <w:tc>
          <w:tcPr>
            <w:tcW w:w="0" w:type="auto"/>
            <w:shd w:val="clear" w:color="auto" w:fill="F2CEED" w:themeFill="accent5" w:themeFillTint="33"/>
            <w:noWrap/>
            <w:hideMark/>
          </w:tcPr>
          <w:p w14:paraId="3F8AB805" w14:textId="77777777" w:rsidR="00282443" w:rsidRPr="00282443" w:rsidRDefault="00282443" w:rsidP="002824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Pitanja (ocjene od 1 do 5)</w:t>
            </w:r>
          </w:p>
        </w:tc>
        <w:tc>
          <w:tcPr>
            <w:tcW w:w="0" w:type="auto"/>
            <w:shd w:val="clear" w:color="auto" w:fill="F2CEED" w:themeFill="accent5" w:themeFillTint="33"/>
            <w:noWrap/>
            <w:hideMark/>
          </w:tcPr>
          <w:p w14:paraId="47C26119" w14:textId="77777777" w:rsidR="00282443" w:rsidRPr="00282443" w:rsidRDefault="00282443" w:rsidP="002824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SKUPINA 1 (A,C razredi)</w:t>
            </w:r>
          </w:p>
        </w:tc>
        <w:tc>
          <w:tcPr>
            <w:tcW w:w="0" w:type="auto"/>
            <w:shd w:val="clear" w:color="auto" w:fill="F2CEED" w:themeFill="accent5" w:themeFillTint="33"/>
            <w:noWrap/>
            <w:hideMark/>
          </w:tcPr>
          <w:p w14:paraId="0713C84A" w14:textId="77777777" w:rsidR="00282443" w:rsidRPr="00282443" w:rsidRDefault="00282443" w:rsidP="002824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SKUPINA 2 (D,H razredi)</w:t>
            </w:r>
          </w:p>
        </w:tc>
      </w:tr>
      <w:tr w:rsidR="00282443" w:rsidRPr="00282443" w14:paraId="5586BF85" w14:textId="77777777" w:rsidTr="00282443">
        <w:trPr>
          <w:trHeight w:val="276"/>
        </w:trPr>
        <w:tc>
          <w:tcPr>
            <w:tcW w:w="0" w:type="auto"/>
            <w:noWrap/>
            <w:hideMark/>
          </w:tcPr>
          <w:p w14:paraId="5A5B7712" w14:textId="77777777" w:rsidR="00282443" w:rsidRPr="00282443" w:rsidRDefault="00282443" w:rsidP="002824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koristi engleski u verbalnoj komunikaciji.</w:t>
            </w:r>
          </w:p>
        </w:tc>
        <w:tc>
          <w:tcPr>
            <w:tcW w:w="0" w:type="auto"/>
            <w:noWrap/>
            <w:hideMark/>
          </w:tcPr>
          <w:p w14:paraId="01F3C44F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2,62</w:t>
            </w:r>
          </w:p>
        </w:tc>
        <w:tc>
          <w:tcPr>
            <w:tcW w:w="0" w:type="auto"/>
            <w:noWrap/>
            <w:hideMark/>
          </w:tcPr>
          <w:p w14:paraId="7FBECB35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</w:t>
            </w:r>
          </w:p>
        </w:tc>
      </w:tr>
      <w:tr w:rsidR="00282443" w:rsidRPr="00282443" w14:paraId="118308EA" w14:textId="77777777" w:rsidTr="00282443">
        <w:trPr>
          <w:trHeight w:val="276"/>
        </w:trPr>
        <w:tc>
          <w:tcPr>
            <w:tcW w:w="0" w:type="auto"/>
            <w:noWrap/>
            <w:hideMark/>
          </w:tcPr>
          <w:p w14:paraId="2D6E2743" w14:textId="77777777" w:rsidR="00282443" w:rsidRPr="00282443" w:rsidRDefault="00282443" w:rsidP="002824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koristi engleski u pisanoj komunikaciji.</w:t>
            </w:r>
          </w:p>
        </w:tc>
        <w:tc>
          <w:tcPr>
            <w:tcW w:w="0" w:type="auto"/>
            <w:noWrap/>
            <w:hideMark/>
          </w:tcPr>
          <w:p w14:paraId="75E4F5ED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2,77</w:t>
            </w:r>
          </w:p>
        </w:tc>
        <w:tc>
          <w:tcPr>
            <w:tcW w:w="0" w:type="auto"/>
            <w:noWrap/>
            <w:hideMark/>
          </w:tcPr>
          <w:p w14:paraId="6BBB74F7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</w:t>
            </w:r>
          </w:p>
        </w:tc>
      </w:tr>
      <w:tr w:rsidR="00282443" w:rsidRPr="00282443" w14:paraId="5A091742" w14:textId="77777777" w:rsidTr="00282443">
        <w:trPr>
          <w:trHeight w:val="276"/>
        </w:trPr>
        <w:tc>
          <w:tcPr>
            <w:tcW w:w="0" w:type="auto"/>
            <w:noWrap/>
            <w:hideMark/>
          </w:tcPr>
          <w:p w14:paraId="6AF9C31C" w14:textId="77777777" w:rsidR="00282443" w:rsidRPr="00282443" w:rsidRDefault="00282443" w:rsidP="002824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posjeduje socijalne vještine i komunicira dobro s mentorom.</w:t>
            </w:r>
          </w:p>
        </w:tc>
        <w:tc>
          <w:tcPr>
            <w:tcW w:w="0" w:type="auto"/>
            <w:noWrap/>
            <w:hideMark/>
          </w:tcPr>
          <w:p w14:paraId="0ABEFBAA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3,54</w:t>
            </w:r>
          </w:p>
        </w:tc>
        <w:tc>
          <w:tcPr>
            <w:tcW w:w="0" w:type="auto"/>
            <w:noWrap/>
            <w:hideMark/>
          </w:tcPr>
          <w:p w14:paraId="5BC97136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3,62</w:t>
            </w:r>
          </w:p>
        </w:tc>
      </w:tr>
      <w:tr w:rsidR="00282443" w:rsidRPr="00282443" w14:paraId="5323965B" w14:textId="77777777" w:rsidTr="00282443">
        <w:trPr>
          <w:trHeight w:val="276"/>
        </w:trPr>
        <w:tc>
          <w:tcPr>
            <w:tcW w:w="0" w:type="auto"/>
            <w:noWrap/>
            <w:hideMark/>
          </w:tcPr>
          <w:p w14:paraId="29CE155F" w14:textId="77777777" w:rsidR="00282443" w:rsidRPr="00282443" w:rsidRDefault="00282443" w:rsidP="002824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komunicira s ostalim sudionicima mobilnosti.</w:t>
            </w:r>
          </w:p>
        </w:tc>
        <w:tc>
          <w:tcPr>
            <w:tcW w:w="0" w:type="auto"/>
            <w:noWrap/>
            <w:hideMark/>
          </w:tcPr>
          <w:p w14:paraId="6216A18B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19404F01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3,88</w:t>
            </w:r>
          </w:p>
        </w:tc>
      </w:tr>
      <w:tr w:rsidR="00282443" w:rsidRPr="00282443" w14:paraId="462FA316" w14:textId="77777777" w:rsidTr="00282443">
        <w:trPr>
          <w:trHeight w:val="276"/>
        </w:trPr>
        <w:tc>
          <w:tcPr>
            <w:tcW w:w="0" w:type="auto"/>
            <w:noWrap/>
            <w:hideMark/>
          </w:tcPr>
          <w:p w14:paraId="174BF55B" w14:textId="77777777" w:rsidR="00282443" w:rsidRPr="00282443" w:rsidRDefault="00282443" w:rsidP="002824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je spreman raditi u timu,</w:t>
            </w:r>
          </w:p>
        </w:tc>
        <w:tc>
          <w:tcPr>
            <w:tcW w:w="0" w:type="auto"/>
            <w:noWrap/>
            <w:hideMark/>
          </w:tcPr>
          <w:p w14:paraId="581064CC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3,37</w:t>
            </w:r>
          </w:p>
        </w:tc>
        <w:tc>
          <w:tcPr>
            <w:tcW w:w="0" w:type="auto"/>
            <w:noWrap/>
            <w:hideMark/>
          </w:tcPr>
          <w:p w14:paraId="07F7BD8E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3,88</w:t>
            </w:r>
          </w:p>
        </w:tc>
      </w:tr>
      <w:tr w:rsidR="00282443" w:rsidRPr="00282443" w14:paraId="4C10BFF7" w14:textId="77777777" w:rsidTr="00282443">
        <w:trPr>
          <w:trHeight w:val="276"/>
        </w:trPr>
        <w:tc>
          <w:tcPr>
            <w:tcW w:w="0" w:type="auto"/>
            <w:noWrap/>
            <w:hideMark/>
          </w:tcPr>
          <w:p w14:paraId="2C906D2B" w14:textId="77777777" w:rsidR="00282443" w:rsidRPr="00282443" w:rsidRDefault="00282443" w:rsidP="002824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je spreman pratiti upute na radnom mjestu.</w:t>
            </w:r>
          </w:p>
        </w:tc>
        <w:tc>
          <w:tcPr>
            <w:tcW w:w="0" w:type="auto"/>
            <w:noWrap/>
            <w:hideMark/>
          </w:tcPr>
          <w:p w14:paraId="3BB8CCDC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3,85</w:t>
            </w:r>
          </w:p>
        </w:tc>
        <w:tc>
          <w:tcPr>
            <w:tcW w:w="0" w:type="auto"/>
            <w:noWrap/>
            <w:hideMark/>
          </w:tcPr>
          <w:p w14:paraId="3B97DD47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3,75</w:t>
            </w:r>
          </w:p>
        </w:tc>
      </w:tr>
      <w:tr w:rsidR="00282443" w:rsidRPr="00282443" w14:paraId="0146C732" w14:textId="77777777" w:rsidTr="00282443">
        <w:trPr>
          <w:trHeight w:val="276"/>
        </w:trPr>
        <w:tc>
          <w:tcPr>
            <w:tcW w:w="0" w:type="auto"/>
            <w:noWrap/>
            <w:hideMark/>
          </w:tcPr>
          <w:p w14:paraId="39A13209" w14:textId="77777777" w:rsidR="00282443" w:rsidRPr="00282443" w:rsidRDefault="00282443" w:rsidP="002824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je sposoban izraziti svoje mišljenje i poštovati tuđe.</w:t>
            </w:r>
          </w:p>
        </w:tc>
        <w:tc>
          <w:tcPr>
            <w:tcW w:w="0" w:type="auto"/>
            <w:noWrap/>
            <w:hideMark/>
          </w:tcPr>
          <w:p w14:paraId="78094BCC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3,62</w:t>
            </w:r>
          </w:p>
        </w:tc>
        <w:tc>
          <w:tcPr>
            <w:tcW w:w="0" w:type="auto"/>
            <w:noWrap/>
            <w:hideMark/>
          </w:tcPr>
          <w:p w14:paraId="17ADCAB9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3,88</w:t>
            </w:r>
          </w:p>
        </w:tc>
      </w:tr>
      <w:tr w:rsidR="00282443" w:rsidRPr="00282443" w14:paraId="28908FD2" w14:textId="77777777" w:rsidTr="00282443">
        <w:trPr>
          <w:trHeight w:val="276"/>
        </w:trPr>
        <w:tc>
          <w:tcPr>
            <w:tcW w:w="0" w:type="auto"/>
            <w:noWrap/>
            <w:hideMark/>
          </w:tcPr>
          <w:p w14:paraId="13546E2F" w14:textId="77777777" w:rsidR="00282443" w:rsidRPr="00282443" w:rsidRDefault="00282443" w:rsidP="002824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posjeduje teoretska znanja.</w:t>
            </w:r>
          </w:p>
        </w:tc>
        <w:tc>
          <w:tcPr>
            <w:tcW w:w="0" w:type="auto"/>
            <w:noWrap/>
            <w:hideMark/>
          </w:tcPr>
          <w:p w14:paraId="2913AA36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3,23</w:t>
            </w:r>
          </w:p>
        </w:tc>
        <w:tc>
          <w:tcPr>
            <w:tcW w:w="0" w:type="auto"/>
            <w:noWrap/>
            <w:hideMark/>
          </w:tcPr>
          <w:p w14:paraId="7275B43D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3,88</w:t>
            </w:r>
          </w:p>
        </w:tc>
      </w:tr>
      <w:tr w:rsidR="00282443" w:rsidRPr="00282443" w14:paraId="2FC73B25" w14:textId="77777777" w:rsidTr="00282443">
        <w:trPr>
          <w:trHeight w:val="276"/>
        </w:trPr>
        <w:tc>
          <w:tcPr>
            <w:tcW w:w="0" w:type="auto"/>
            <w:noWrap/>
            <w:hideMark/>
          </w:tcPr>
          <w:p w14:paraId="4CEA2CB3" w14:textId="77777777" w:rsidR="00282443" w:rsidRPr="00282443" w:rsidRDefault="00282443" w:rsidP="002824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je spreman usvojiti nova znanja i vještine.</w:t>
            </w:r>
          </w:p>
        </w:tc>
        <w:tc>
          <w:tcPr>
            <w:tcW w:w="0" w:type="auto"/>
            <w:noWrap/>
            <w:hideMark/>
          </w:tcPr>
          <w:p w14:paraId="4EC1BED2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3,77</w:t>
            </w:r>
          </w:p>
        </w:tc>
        <w:tc>
          <w:tcPr>
            <w:tcW w:w="0" w:type="auto"/>
            <w:noWrap/>
            <w:hideMark/>
          </w:tcPr>
          <w:p w14:paraId="79C2586D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</w:t>
            </w:r>
          </w:p>
        </w:tc>
      </w:tr>
      <w:tr w:rsidR="00282443" w:rsidRPr="00282443" w14:paraId="3E9F7396" w14:textId="77777777" w:rsidTr="00282443">
        <w:trPr>
          <w:trHeight w:val="276"/>
        </w:trPr>
        <w:tc>
          <w:tcPr>
            <w:tcW w:w="0" w:type="auto"/>
            <w:noWrap/>
            <w:hideMark/>
          </w:tcPr>
          <w:p w14:paraId="0934C380" w14:textId="77777777" w:rsidR="00282443" w:rsidRPr="00282443" w:rsidRDefault="00282443" w:rsidP="002824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je sposoban riješiti probleme.</w:t>
            </w:r>
          </w:p>
        </w:tc>
        <w:tc>
          <w:tcPr>
            <w:tcW w:w="0" w:type="auto"/>
            <w:noWrap/>
            <w:hideMark/>
          </w:tcPr>
          <w:p w14:paraId="483CBCCC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D23B9E5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2,75</w:t>
            </w:r>
          </w:p>
        </w:tc>
      </w:tr>
      <w:tr w:rsidR="00282443" w:rsidRPr="00282443" w14:paraId="67108089" w14:textId="77777777" w:rsidTr="00282443">
        <w:trPr>
          <w:trHeight w:val="276"/>
        </w:trPr>
        <w:tc>
          <w:tcPr>
            <w:tcW w:w="0" w:type="auto"/>
            <w:noWrap/>
            <w:hideMark/>
          </w:tcPr>
          <w:p w14:paraId="062222D4" w14:textId="77777777" w:rsidR="00282443" w:rsidRPr="00282443" w:rsidRDefault="00282443" w:rsidP="002824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je upoznat s MS Office programom. / Učenik je upoznat s izradom proizvoda i dizajnom.</w:t>
            </w:r>
          </w:p>
        </w:tc>
        <w:tc>
          <w:tcPr>
            <w:tcW w:w="0" w:type="auto"/>
            <w:noWrap/>
            <w:hideMark/>
          </w:tcPr>
          <w:p w14:paraId="669ED09E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4,15</w:t>
            </w:r>
          </w:p>
        </w:tc>
        <w:tc>
          <w:tcPr>
            <w:tcW w:w="0" w:type="auto"/>
            <w:noWrap/>
            <w:hideMark/>
          </w:tcPr>
          <w:p w14:paraId="75B620AD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3,75</w:t>
            </w:r>
          </w:p>
        </w:tc>
      </w:tr>
      <w:tr w:rsidR="00282443" w:rsidRPr="00282443" w14:paraId="7AD0F26D" w14:textId="77777777" w:rsidTr="00282443">
        <w:trPr>
          <w:trHeight w:val="276"/>
        </w:trPr>
        <w:tc>
          <w:tcPr>
            <w:tcW w:w="0" w:type="auto"/>
            <w:noWrap/>
            <w:hideMark/>
          </w:tcPr>
          <w:p w14:paraId="7F1FF2FD" w14:textId="77777777" w:rsidR="00282443" w:rsidRPr="00282443" w:rsidRDefault="00282443" w:rsidP="002824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posjeduje osnovne vještine rada na računalu. / Učenik posjeduje osnovne vještine krojenja.</w:t>
            </w:r>
          </w:p>
        </w:tc>
        <w:tc>
          <w:tcPr>
            <w:tcW w:w="0" w:type="auto"/>
            <w:noWrap/>
            <w:hideMark/>
          </w:tcPr>
          <w:p w14:paraId="07B9D158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4,31</w:t>
            </w:r>
          </w:p>
        </w:tc>
        <w:tc>
          <w:tcPr>
            <w:tcW w:w="0" w:type="auto"/>
            <w:noWrap/>
            <w:hideMark/>
          </w:tcPr>
          <w:p w14:paraId="7EA0D323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3,63</w:t>
            </w:r>
          </w:p>
        </w:tc>
      </w:tr>
      <w:tr w:rsidR="00282443" w:rsidRPr="00282443" w14:paraId="740D1978" w14:textId="77777777" w:rsidTr="00282443">
        <w:trPr>
          <w:trHeight w:val="276"/>
        </w:trPr>
        <w:tc>
          <w:tcPr>
            <w:tcW w:w="0" w:type="auto"/>
            <w:noWrap/>
            <w:hideMark/>
          </w:tcPr>
          <w:p w14:paraId="3CF14499" w14:textId="77777777" w:rsidR="00282443" w:rsidRPr="00282443" w:rsidRDefault="00282443" w:rsidP="002824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se može nositi s osnovnim uredskim poslovima./ Učenik može rukovati s osnovnim strojevima za posao.</w:t>
            </w:r>
          </w:p>
        </w:tc>
        <w:tc>
          <w:tcPr>
            <w:tcW w:w="0" w:type="auto"/>
            <w:noWrap/>
            <w:hideMark/>
          </w:tcPr>
          <w:p w14:paraId="0EE164F2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4,23</w:t>
            </w:r>
          </w:p>
        </w:tc>
        <w:tc>
          <w:tcPr>
            <w:tcW w:w="0" w:type="auto"/>
            <w:noWrap/>
            <w:hideMark/>
          </w:tcPr>
          <w:p w14:paraId="77EA56B3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3,75</w:t>
            </w:r>
          </w:p>
        </w:tc>
      </w:tr>
      <w:tr w:rsidR="00282443" w:rsidRPr="00282443" w14:paraId="387D618D" w14:textId="77777777" w:rsidTr="00282443">
        <w:trPr>
          <w:trHeight w:val="276"/>
        </w:trPr>
        <w:tc>
          <w:tcPr>
            <w:tcW w:w="0" w:type="auto"/>
            <w:noWrap/>
            <w:hideMark/>
          </w:tcPr>
          <w:p w14:paraId="359707F5" w14:textId="77777777" w:rsidR="00282443" w:rsidRPr="00282443" w:rsidRDefault="00282443" w:rsidP="002824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poštuje vremenske rokove.</w:t>
            </w:r>
          </w:p>
        </w:tc>
        <w:tc>
          <w:tcPr>
            <w:tcW w:w="0" w:type="auto"/>
            <w:noWrap/>
            <w:hideMark/>
          </w:tcPr>
          <w:p w14:paraId="7E19031D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4,92</w:t>
            </w:r>
          </w:p>
        </w:tc>
        <w:tc>
          <w:tcPr>
            <w:tcW w:w="0" w:type="auto"/>
            <w:noWrap/>
            <w:hideMark/>
          </w:tcPr>
          <w:p w14:paraId="209969D2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3,75</w:t>
            </w:r>
          </w:p>
        </w:tc>
      </w:tr>
      <w:tr w:rsidR="00282443" w:rsidRPr="00282443" w14:paraId="515E8D5E" w14:textId="77777777" w:rsidTr="00282443">
        <w:trPr>
          <w:trHeight w:val="276"/>
        </w:trPr>
        <w:tc>
          <w:tcPr>
            <w:tcW w:w="0" w:type="auto"/>
            <w:noWrap/>
            <w:hideMark/>
          </w:tcPr>
          <w:p w14:paraId="3D1423E8" w14:textId="77777777" w:rsidR="00282443" w:rsidRPr="00282443" w:rsidRDefault="00282443" w:rsidP="002824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Učenik je samopouzdan na poslu,</w:t>
            </w:r>
          </w:p>
        </w:tc>
        <w:tc>
          <w:tcPr>
            <w:tcW w:w="0" w:type="auto"/>
            <w:noWrap/>
            <w:hideMark/>
          </w:tcPr>
          <w:p w14:paraId="48B25246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3,54</w:t>
            </w:r>
          </w:p>
        </w:tc>
        <w:tc>
          <w:tcPr>
            <w:tcW w:w="0" w:type="auto"/>
            <w:noWrap/>
            <w:hideMark/>
          </w:tcPr>
          <w:p w14:paraId="7C0B1CD8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3,75</w:t>
            </w:r>
          </w:p>
        </w:tc>
      </w:tr>
      <w:tr w:rsidR="00282443" w:rsidRPr="00282443" w14:paraId="55B9529B" w14:textId="77777777" w:rsidTr="00282443">
        <w:trPr>
          <w:trHeight w:val="276"/>
        </w:trPr>
        <w:tc>
          <w:tcPr>
            <w:tcW w:w="0" w:type="auto"/>
            <w:noWrap/>
            <w:hideMark/>
          </w:tcPr>
          <w:p w14:paraId="33623594" w14:textId="77777777" w:rsidR="00282443" w:rsidRPr="00282443" w:rsidRDefault="00282443" w:rsidP="002824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 / Učenik posjeduje vještine u području odabira tkanina.</w:t>
            </w:r>
          </w:p>
        </w:tc>
        <w:tc>
          <w:tcPr>
            <w:tcW w:w="0" w:type="auto"/>
            <w:noWrap/>
            <w:hideMark/>
          </w:tcPr>
          <w:p w14:paraId="59AE2DDB" w14:textId="77777777" w:rsidR="00282443" w:rsidRPr="00282443" w:rsidRDefault="00282443" w:rsidP="002824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noWrap/>
            <w:hideMark/>
          </w:tcPr>
          <w:p w14:paraId="0A220227" w14:textId="77777777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2,63</w:t>
            </w:r>
          </w:p>
        </w:tc>
      </w:tr>
      <w:tr w:rsidR="00282443" w:rsidRPr="007D44B0" w14:paraId="216D183E" w14:textId="77777777" w:rsidTr="00282443">
        <w:trPr>
          <w:trHeight w:val="276"/>
        </w:trPr>
        <w:tc>
          <w:tcPr>
            <w:tcW w:w="0" w:type="auto"/>
            <w:noWrap/>
            <w:hideMark/>
          </w:tcPr>
          <w:p w14:paraId="41A2E63D" w14:textId="77777777" w:rsidR="00282443" w:rsidRPr="00282443" w:rsidRDefault="00282443" w:rsidP="002824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r-HR"/>
              </w:rPr>
              <w:t>UKUPNA OCJENA:</w:t>
            </w:r>
          </w:p>
        </w:tc>
        <w:tc>
          <w:tcPr>
            <w:tcW w:w="0" w:type="auto"/>
            <w:noWrap/>
            <w:hideMark/>
          </w:tcPr>
          <w:p w14:paraId="21679B83" w14:textId="37CE533E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r-HR"/>
              </w:rPr>
              <w:t>3,66</w:t>
            </w:r>
          </w:p>
        </w:tc>
        <w:tc>
          <w:tcPr>
            <w:tcW w:w="0" w:type="auto"/>
            <w:noWrap/>
            <w:hideMark/>
          </w:tcPr>
          <w:p w14:paraId="1EC5B2E7" w14:textId="3CE89D4D" w:rsidR="00282443" w:rsidRPr="00282443" w:rsidRDefault="00282443" w:rsidP="002824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28244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r-HR"/>
              </w:rPr>
              <w:t>3,5</w:t>
            </w:r>
            <w:r w:rsidRPr="007D44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r-HR"/>
              </w:rPr>
              <w:t>9</w:t>
            </w:r>
          </w:p>
        </w:tc>
      </w:tr>
    </w:tbl>
    <w:p w14:paraId="3FD2086F" w14:textId="77777777" w:rsidR="00E844FB" w:rsidRPr="007D44B0" w:rsidRDefault="00E844FB" w:rsidP="00E844FB">
      <w:pPr>
        <w:spacing w:after="360"/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83B302C" w14:textId="77777777" w:rsidR="00282443" w:rsidRPr="007D44B0" w:rsidRDefault="00282443" w:rsidP="00300498">
      <w:pPr>
        <w:spacing w:after="360"/>
        <w:rPr>
          <w:rFonts w:ascii="Times New Roman" w:hAnsi="Times New Roman" w:cs="Times New Roman"/>
          <w:b/>
          <w:bCs/>
          <w:sz w:val="24"/>
          <w:szCs w:val="24"/>
        </w:rPr>
      </w:pPr>
      <w:r w:rsidRPr="007D44B0">
        <w:rPr>
          <w:rFonts w:ascii="Times New Roman" w:hAnsi="Times New Roman" w:cs="Times New Roman"/>
          <w:b/>
          <w:bCs/>
          <w:sz w:val="24"/>
          <w:szCs w:val="24"/>
        </w:rPr>
        <w:t>3.1 ZAKLJUČAK EVALUACIJE MENTORA</w:t>
      </w:r>
    </w:p>
    <w:p w14:paraId="5B225E13" w14:textId="13E1F40E" w:rsidR="00E775BC" w:rsidRPr="007D44B0" w:rsidRDefault="00282443" w:rsidP="00300498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D44B0">
        <w:rPr>
          <w:rFonts w:ascii="Times New Roman" w:hAnsi="Times New Roman" w:cs="Times New Roman"/>
          <w:sz w:val="24"/>
          <w:szCs w:val="24"/>
        </w:rPr>
        <w:t>U prvoj skupini u</w:t>
      </w:r>
      <w:r w:rsidR="001957CA">
        <w:rPr>
          <w:rFonts w:ascii="Times New Roman" w:hAnsi="Times New Roman" w:cs="Times New Roman"/>
          <w:sz w:val="24"/>
          <w:szCs w:val="24"/>
        </w:rPr>
        <w:t>čenika troje je učenika iznimno</w:t>
      </w:r>
      <w:r w:rsidRPr="007D44B0">
        <w:rPr>
          <w:rFonts w:ascii="Times New Roman" w:hAnsi="Times New Roman" w:cs="Times New Roman"/>
          <w:sz w:val="24"/>
          <w:szCs w:val="24"/>
        </w:rPr>
        <w:t xml:space="preserve"> usvojilo ishode, a najbolje su ocijenjeni u domenama poštovanja radnog vremena, rada na računalu i snalaženja u uredskim poslovima. Slabije su se snašli pri rješavanju problema i komunikaciji na engleskom jeziku. U drugoj skupini učenika troje je učenika iznimno usvojilo ishode, a najbolje su ocijenjeni u domenama rad u timu, komunikacija s ostalim sudionicima, izražavanje vlastitog mišljenja i poznavanje teorije. Učenici su se slabije snašli u rješavanju problema.</w:t>
      </w:r>
    </w:p>
    <w:p w14:paraId="600F82C0" w14:textId="2261AA5F" w:rsidR="00282443" w:rsidRPr="007D44B0" w:rsidRDefault="00282443" w:rsidP="00282443">
      <w:pPr>
        <w:pStyle w:val="Odlomakpopisa"/>
        <w:numPr>
          <w:ilvl w:val="0"/>
          <w:numId w:val="1"/>
        </w:numPr>
        <w:spacing w:after="360"/>
        <w:rPr>
          <w:rFonts w:ascii="Times New Roman" w:hAnsi="Times New Roman" w:cs="Times New Roman"/>
          <w:b/>
          <w:bCs/>
          <w:sz w:val="24"/>
          <w:szCs w:val="24"/>
        </w:rPr>
      </w:pPr>
      <w:r w:rsidRPr="007D44B0">
        <w:rPr>
          <w:rFonts w:ascii="Times New Roman" w:hAnsi="Times New Roman" w:cs="Times New Roman"/>
          <w:b/>
          <w:bCs/>
          <w:sz w:val="24"/>
          <w:szCs w:val="24"/>
        </w:rPr>
        <w:t>ZAKLJUČAK</w:t>
      </w:r>
      <w:bookmarkStart w:id="0" w:name="_GoBack"/>
      <w:bookmarkEnd w:id="0"/>
    </w:p>
    <w:p w14:paraId="2E6CE9D3" w14:textId="373737A0" w:rsidR="00282443" w:rsidRPr="007D44B0" w:rsidRDefault="00282443" w:rsidP="00282443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D44B0">
        <w:rPr>
          <w:rFonts w:ascii="Times New Roman" w:hAnsi="Times New Roman" w:cs="Times New Roman"/>
          <w:sz w:val="24"/>
          <w:szCs w:val="24"/>
        </w:rPr>
        <w:t xml:space="preserve">Promatrajući gore navedene podatke možemo zaključiti kako su mobilnosti doprinijele profesionalnom i osobnom razvoju svakog učenika. </w:t>
      </w:r>
      <w:r w:rsidR="007D44B0" w:rsidRPr="007D44B0">
        <w:rPr>
          <w:rFonts w:ascii="Times New Roman" w:hAnsi="Times New Roman" w:cs="Times New Roman"/>
          <w:sz w:val="24"/>
          <w:szCs w:val="24"/>
        </w:rPr>
        <w:t>Osim novih profesionalnih znanja, vještina i iskustava primijećeno je kako su se socijalne i komunikacijske vještine mnogih učenika poboljšale nakon povratka iz Portugala. Učenici su na ovom putovanju stekli nova znanja i vještine, ali i nova prijateljstva. Vjerujemo da će ovaj projekt roditeljima, učenicima i djelatnicima Centra za odgoj i obrazovanje Dubrava ostati u lijepom</w:t>
      </w:r>
      <w:r w:rsidR="00845BEC">
        <w:rPr>
          <w:rFonts w:ascii="Times New Roman" w:hAnsi="Times New Roman" w:cs="Times New Roman"/>
          <w:sz w:val="24"/>
          <w:szCs w:val="24"/>
        </w:rPr>
        <w:t xml:space="preserve"> sjećanju te</w:t>
      </w:r>
      <w:r w:rsidR="002D331E">
        <w:rPr>
          <w:rFonts w:ascii="Times New Roman" w:hAnsi="Times New Roman" w:cs="Times New Roman"/>
          <w:sz w:val="24"/>
          <w:szCs w:val="24"/>
        </w:rPr>
        <w:t xml:space="preserve"> potaknuti</w:t>
      </w:r>
      <w:r w:rsidR="007D44B0" w:rsidRPr="007D44B0">
        <w:rPr>
          <w:rFonts w:ascii="Times New Roman" w:hAnsi="Times New Roman" w:cs="Times New Roman"/>
          <w:sz w:val="24"/>
          <w:szCs w:val="24"/>
        </w:rPr>
        <w:t xml:space="preserve"> niz sličnih projekata i iskustava. </w:t>
      </w:r>
    </w:p>
    <w:sectPr w:rsidR="00282443" w:rsidRPr="007D44B0" w:rsidSect="00B352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35652"/>
    <w:multiLevelType w:val="multilevel"/>
    <w:tmpl w:val="9336F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70A10B1"/>
    <w:multiLevelType w:val="hybridMultilevel"/>
    <w:tmpl w:val="BEEC19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DA"/>
    <w:rsid w:val="001032C6"/>
    <w:rsid w:val="00116B19"/>
    <w:rsid w:val="001957CA"/>
    <w:rsid w:val="001C11D9"/>
    <w:rsid w:val="00260AEA"/>
    <w:rsid w:val="00282443"/>
    <w:rsid w:val="002D331E"/>
    <w:rsid w:val="00300498"/>
    <w:rsid w:val="00443362"/>
    <w:rsid w:val="004C693B"/>
    <w:rsid w:val="005302FB"/>
    <w:rsid w:val="005C08B4"/>
    <w:rsid w:val="005F42F3"/>
    <w:rsid w:val="00614448"/>
    <w:rsid w:val="00644145"/>
    <w:rsid w:val="006B0410"/>
    <w:rsid w:val="006C0890"/>
    <w:rsid w:val="006C7D7D"/>
    <w:rsid w:val="00746FD5"/>
    <w:rsid w:val="007D44B0"/>
    <w:rsid w:val="00845BEC"/>
    <w:rsid w:val="008D3680"/>
    <w:rsid w:val="00A05709"/>
    <w:rsid w:val="00A54B4D"/>
    <w:rsid w:val="00B13125"/>
    <w:rsid w:val="00B35257"/>
    <w:rsid w:val="00C96D4B"/>
    <w:rsid w:val="00D401C0"/>
    <w:rsid w:val="00D51FB8"/>
    <w:rsid w:val="00D657EB"/>
    <w:rsid w:val="00DE1755"/>
    <w:rsid w:val="00E066CE"/>
    <w:rsid w:val="00E33FDA"/>
    <w:rsid w:val="00E775BC"/>
    <w:rsid w:val="00E844FB"/>
    <w:rsid w:val="00FB2C28"/>
    <w:rsid w:val="00FC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16C0"/>
  <w15:chartTrackingRefBased/>
  <w15:docId w15:val="{98909F7A-9A76-423C-8927-C2D59217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F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7D7D"/>
    <w:pPr>
      <w:ind w:left="720"/>
      <w:contextualSpacing/>
    </w:pPr>
  </w:style>
  <w:style w:type="table" w:styleId="Reetkatablice">
    <w:name w:val="Table Grid"/>
    <w:basedOn w:val="Obinatablica"/>
    <w:uiPriority w:val="39"/>
    <w:rsid w:val="00B35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9E8D4-45E8-46C7-8544-C3F014E4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5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Malenica</dc:creator>
  <cp:keywords/>
  <dc:description/>
  <cp:lastModifiedBy>Zbornica1</cp:lastModifiedBy>
  <cp:revision>29</cp:revision>
  <dcterms:created xsi:type="dcterms:W3CDTF">2026-07-15T10:57:00Z</dcterms:created>
  <dcterms:modified xsi:type="dcterms:W3CDTF">2026-07-17T09:42:00Z</dcterms:modified>
</cp:coreProperties>
</file>