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F1703F" w14:paraId="2E13E98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E13E981" w14:textId="77777777" w:rsidR="00F1703F" w:rsidRDefault="00111846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E13E982" w14:textId="77777777" w:rsidR="00F1703F" w:rsidRDefault="00111846">
            <w:pPr>
              <w:spacing w:after="0" w:line="240" w:lineRule="auto"/>
            </w:pPr>
            <w:r>
              <w:t>7472</w:t>
            </w:r>
          </w:p>
        </w:tc>
      </w:tr>
      <w:tr w:rsidR="00F1703F" w14:paraId="2E13E98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E13E984" w14:textId="77777777" w:rsidR="00F1703F" w:rsidRDefault="00111846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E13E985" w14:textId="77777777" w:rsidR="00F1703F" w:rsidRDefault="00111846">
            <w:pPr>
              <w:spacing w:after="0" w:line="240" w:lineRule="auto"/>
            </w:pPr>
            <w:r>
              <w:t>CENTAR ZA ODGOJ I OBRAZOVANJE DUBRAVA</w:t>
            </w:r>
          </w:p>
        </w:tc>
      </w:tr>
      <w:tr w:rsidR="00F1703F" w14:paraId="2E13E98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E13E987" w14:textId="77777777" w:rsidR="00F1703F" w:rsidRDefault="00111846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E13E988" w14:textId="77777777" w:rsidR="00F1703F" w:rsidRDefault="00111846">
            <w:pPr>
              <w:spacing w:after="0" w:line="240" w:lineRule="auto"/>
            </w:pPr>
            <w:r>
              <w:t>11</w:t>
            </w:r>
          </w:p>
        </w:tc>
      </w:tr>
    </w:tbl>
    <w:p w14:paraId="2E13E98A" w14:textId="77777777" w:rsidR="00F1703F" w:rsidRDefault="00111846">
      <w:r>
        <w:br/>
      </w:r>
    </w:p>
    <w:p w14:paraId="2E13E98B" w14:textId="77777777" w:rsidR="00F1703F" w:rsidRDefault="00111846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E13E98C" w14:textId="77777777" w:rsidR="00F1703F" w:rsidRDefault="00111846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E13E98D" w14:textId="77777777" w:rsidR="00F1703F" w:rsidRDefault="00111846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2E13E98E" w14:textId="77777777" w:rsidR="00F1703F" w:rsidRDefault="00F1703F"/>
    <w:p w14:paraId="2E13E98F" w14:textId="77777777" w:rsidR="00F1703F" w:rsidRDefault="00111846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E13E990" w14:textId="77777777" w:rsidR="00F1703F" w:rsidRDefault="00111846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1703F" w14:paraId="2E13E9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991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992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993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994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995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996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703F" w14:paraId="2E13E9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998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13E999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99A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99B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5.207.286,79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99C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5.801.571,39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99D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111,4</w:t>
            </w:r>
          </w:p>
        </w:tc>
      </w:tr>
      <w:tr w:rsidR="00F1703F" w14:paraId="2E13E9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99F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13E9A0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9A1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9A2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5.179.284,22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9A3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6.062.053,07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9A4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117,0</w:t>
            </w:r>
          </w:p>
        </w:tc>
      </w:tr>
      <w:tr w:rsidR="00F1703F" w14:paraId="2E13E9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9A6" w14:textId="77777777" w:rsidR="00F1703F" w:rsidRDefault="00F1703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13E9A7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9A8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9A9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9AA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260.481,68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9AB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1703F" w14:paraId="2E13E9B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9AD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13E9AE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9AF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9B0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9B1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9B2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1703F" w14:paraId="2E13E9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9B4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13E9B5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9B6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9B7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40.702,29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9B8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67.546,31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9B9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166,0</w:t>
            </w:r>
          </w:p>
        </w:tc>
      </w:tr>
      <w:tr w:rsidR="00F1703F" w14:paraId="2E13E9C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9BB" w14:textId="77777777" w:rsidR="00F1703F" w:rsidRDefault="00F1703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13E9BC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9BD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9BE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40.702,29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9BF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67.546,31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9C0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166,0</w:t>
            </w:r>
          </w:p>
        </w:tc>
      </w:tr>
      <w:tr w:rsidR="00F1703F" w14:paraId="2E13E9C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9C2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13E9C3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9C4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9C5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9C6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9C7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1703F" w14:paraId="2E13E9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9C9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13E9CA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9CB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9CC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9CD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9CE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1703F" w14:paraId="2E13E9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9D0" w14:textId="77777777" w:rsidR="00F1703F" w:rsidRDefault="00F1703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13E9D1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9D2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9D3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9D4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9D5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1703F" w14:paraId="2E13E9D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9D7" w14:textId="77777777" w:rsidR="00F1703F" w:rsidRDefault="00F1703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13E9D8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9D9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9DA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12.699,72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9DB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328.027,99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9DC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2583,0</w:t>
            </w:r>
          </w:p>
        </w:tc>
      </w:tr>
    </w:tbl>
    <w:p w14:paraId="2E13E9DE" w14:textId="77777777" w:rsidR="00F1703F" w:rsidRDefault="00F1703F">
      <w:pPr>
        <w:spacing w:after="0"/>
      </w:pPr>
    </w:p>
    <w:p w14:paraId="2E13E9DF" w14:textId="77777777" w:rsidR="00F1703F" w:rsidRDefault="00111846">
      <w:pPr>
        <w:jc w:val="both"/>
      </w:pPr>
      <w:r>
        <w:rPr>
          <w:b/>
        </w:rPr>
        <w:t>Manjak prihoda poslovanja</w:t>
      </w:r>
      <w:r>
        <w:t xml:space="preserve"> zapravo predstavlja metodološki manjak koji je nastao zbog novog načina knjiženja rashoda za plaće koje se odnose na mjesec prosinac 2025. , a koji se od 2025.g. knjiži u tekućoj godini. Sukladno tome rashod za plaću za mjesec prosinac 2025. predstavlja 13. plaću u 2025.-oj  godini  za koju će prihod  biti  knjižen u narednoj godini.   Novi način knjiženja proizlazi iz činjenice ukidanja podskupine 193  računskog plana proračunskog računovodstva od 01.01.2025.g.</w:t>
      </w:r>
    </w:p>
    <w:p w14:paraId="2E13E9E0" w14:textId="77777777" w:rsidR="00F1703F" w:rsidRDefault="00111846">
      <w:pPr>
        <w:jc w:val="both"/>
      </w:pPr>
      <w:r>
        <w:rPr>
          <w:b/>
        </w:rPr>
        <w:lastRenderedPageBreak/>
        <w:t>Manjak prihoda od nefinancijske imovine</w:t>
      </w:r>
      <w:r>
        <w:t xml:space="preserve"> ostvaren je iz razloga što Centar Dubrava ne ostvaruje prihode od nefinancijske imovine već rashode za nefinancijsku imovinu pokriva iz prihoda poslovanja stoga su knjiženi samo rashodi za nefinancijsku imovinu.</w:t>
      </w:r>
    </w:p>
    <w:p w14:paraId="2E13E9E1" w14:textId="77777777" w:rsidR="00F1703F" w:rsidRDefault="00111846">
      <w:r>
        <w:br/>
      </w:r>
    </w:p>
    <w:p w14:paraId="2E13E9E2" w14:textId="77777777" w:rsidR="00F1703F" w:rsidRDefault="00111846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1703F" w14:paraId="2E13E9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9E3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9E4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9E5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9E6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9E7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9E8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703F" w14:paraId="2E13E9F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9EA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13E9EB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9EC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9ED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40.586,82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9EE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143.657,55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9EF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354,0</w:t>
            </w:r>
          </w:p>
        </w:tc>
      </w:tr>
    </w:tbl>
    <w:p w14:paraId="2E13E9F1" w14:textId="77777777" w:rsidR="00F1703F" w:rsidRDefault="00F1703F">
      <w:pPr>
        <w:spacing w:after="0"/>
      </w:pPr>
    </w:p>
    <w:p w14:paraId="2E13E9F2" w14:textId="77777777" w:rsidR="00F1703F" w:rsidRDefault="00111846">
      <w:r>
        <w:t>Povećanje prihoda na ovom računu nastupilo je iz slijedećih razloga:  Ministarstvo znanosti i obrazovanja od  šk. god. 2024/2025 pored sredstava za prijevoz učenika i nastavnih pomagala, doznačuje i sredstva za prijevoz autobusom i kombijima; povećan je obuhvat roditelja koji imaju pravo na prijevozne troškove te nam je uplaćen i iznos od 54.400,80 € za EU program Erasmus +.</w:t>
      </w:r>
    </w:p>
    <w:p w14:paraId="2E13E9F3" w14:textId="77777777" w:rsidR="00F1703F" w:rsidRDefault="00F1703F"/>
    <w:p w14:paraId="2E13E9F4" w14:textId="77777777" w:rsidR="00F1703F" w:rsidRDefault="00111846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1703F" w14:paraId="2E13E9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9F5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9F6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9F7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9F8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9F9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9FA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703F" w14:paraId="2E13EA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9FC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13E9FD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9FE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9FF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4.871,42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A00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11.234,81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A01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230,6</w:t>
            </w:r>
          </w:p>
        </w:tc>
      </w:tr>
    </w:tbl>
    <w:p w14:paraId="2E13EA03" w14:textId="77777777" w:rsidR="00F1703F" w:rsidRDefault="00F1703F">
      <w:pPr>
        <w:spacing w:after="0"/>
      </w:pPr>
    </w:p>
    <w:p w14:paraId="2E13EA04" w14:textId="77777777" w:rsidR="00F1703F" w:rsidRDefault="00111846">
      <w:r>
        <w:t>Povećanje prihoda na ovom računu nastupilo je iz slijedećih razloga: povećani prihodi od participacije roditelja</w:t>
      </w:r>
    </w:p>
    <w:p w14:paraId="2E13EA05" w14:textId="77777777" w:rsidR="00F1703F" w:rsidRDefault="00F1703F"/>
    <w:p w14:paraId="2E13EA06" w14:textId="77777777" w:rsidR="00F1703F" w:rsidRDefault="00111846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1703F" w14:paraId="2E13EA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07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08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09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0A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0B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0C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703F" w14:paraId="2E13EA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A0E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13EA0F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A10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A11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6.578,39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A12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7.706,07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A13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117,1</w:t>
            </w:r>
          </w:p>
        </w:tc>
      </w:tr>
    </w:tbl>
    <w:p w14:paraId="2E13EA15" w14:textId="77777777" w:rsidR="00F1703F" w:rsidRDefault="00F1703F">
      <w:pPr>
        <w:spacing w:after="0"/>
      </w:pPr>
    </w:p>
    <w:p w14:paraId="2E13EA16" w14:textId="77777777" w:rsidR="00F1703F" w:rsidRDefault="00111846">
      <w:r>
        <w:t>Povećanje prihoda na ovom računu nastupilo je iz slijedećih razloga:   više djelatnika uplaćuje naknadu za ručak;  prodaja proizvoda učeničke zadruge Ispod duge.</w:t>
      </w:r>
    </w:p>
    <w:p w14:paraId="2E13EA17" w14:textId="77777777" w:rsidR="00F1703F" w:rsidRDefault="00F1703F"/>
    <w:p w14:paraId="2E13EA18" w14:textId="77777777" w:rsidR="00F1703F" w:rsidRDefault="00111846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1703F" w14:paraId="2E13EA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19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1A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1B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1C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1D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1E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703F" w14:paraId="2E13EA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A20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13EA21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A22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A23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11.226,00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A24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28.856,90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A25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257,1</w:t>
            </w:r>
          </w:p>
        </w:tc>
      </w:tr>
    </w:tbl>
    <w:p w14:paraId="2E13EA27" w14:textId="77777777" w:rsidR="00F1703F" w:rsidRDefault="00F1703F">
      <w:pPr>
        <w:spacing w:after="0"/>
      </w:pPr>
    </w:p>
    <w:p w14:paraId="2E13EA28" w14:textId="77777777" w:rsidR="00F1703F" w:rsidRDefault="00111846">
      <w:r>
        <w:t>Povećanje prihoda na ovom računu nastupilo je iz slijedećih razloga: knjižena je donacija za terapijskog psa u iznosu 13.500,00 €.</w:t>
      </w:r>
    </w:p>
    <w:p w14:paraId="2E13EA29" w14:textId="77777777" w:rsidR="00F1703F" w:rsidRDefault="00F1703F"/>
    <w:p w14:paraId="2E13EA2A" w14:textId="77777777" w:rsidR="00F1703F" w:rsidRDefault="00111846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1703F" w14:paraId="2E13EA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2B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2C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2D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2E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2F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30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703F" w14:paraId="2E13EA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A32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13EA33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A34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A35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5.144.024,16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A36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5.609.301,26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A37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109,0</w:t>
            </w:r>
          </w:p>
        </w:tc>
      </w:tr>
    </w:tbl>
    <w:p w14:paraId="2E13EA39" w14:textId="77777777" w:rsidR="00F1703F" w:rsidRDefault="00F1703F">
      <w:pPr>
        <w:spacing w:after="0"/>
      </w:pPr>
    </w:p>
    <w:p w14:paraId="2E13EA3A" w14:textId="77777777" w:rsidR="00F1703F" w:rsidRDefault="00111846">
      <w:r>
        <w:t>Povećanje prihoda na ovom računu nastupilo je iz slijedećih razloga:  povećanje plaća u javnom sektoru; povećanje cijena robe široke potrošnje.</w:t>
      </w:r>
    </w:p>
    <w:p w14:paraId="2E13EA3B" w14:textId="77777777" w:rsidR="00F1703F" w:rsidRDefault="00F1703F"/>
    <w:p w14:paraId="2E13EA3C" w14:textId="77777777" w:rsidR="00F1703F" w:rsidRDefault="00111846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1703F" w14:paraId="2E13EA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3D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3E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3F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40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41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42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703F" w14:paraId="2E13EA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A44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13EA45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A46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A47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A48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814,80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A49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E13EA4B" w14:textId="77777777" w:rsidR="00F1703F" w:rsidRDefault="00F1703F">
      <w:pPr>
        <w:spacing w:after="0"/>
      </w:pPr>
    </w:p>
    <w:p w14:paraId="2E13EA4C" w14:textId="77777777" w:rsidR="00F1703F" w:rsidRDefault="00111846">
      <w:r>
        <w:t>Povećanje iznosa na ovom računu Centra nastupilo je iz slijedećih razloga: uplate roditelja za osiguranje učenika</w:t>
      </w:r>
    </w:p>
    <w:p w14:paraId="2E13EA4D" w14:textId="77777777" w:rsidR="00F1703F" w:rsidRDefault="00F1703F"/>
    <w:p w14:paraId="2E13EA4E" w14:textId="77777777" w:rsidR="00F1703F" w:rsidRDefault="00111846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1703F" w14:paraId="2E13EA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4F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50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51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52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53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54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703F" w14:paraId="2E13EA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A56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13EA57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A58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A59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3.453.471,90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A5A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4.063.679,99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A5B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117,7</w:t>
            </w:r>
          </w:p>
        </w:tc>
      </w:tr>
    </w:tbl>
    <w:p w14:paraId="2E13EA5D" w14:textId="77777777" w:rsidR="00F1703F" w:rsidRDefault="00F1703F">
      <w:pPr>
        <w:spacing w:after="0"/>
      </w:pPr>
    </w:p>
    <w:p w14:paraId="2E13EA5E" w14:textId="77777777" w:rsidR="00F1703F" w:rsidRDefault="00111846">
      <w:r>
        <w:t>Povećanje rashoda na ovom računu nastupilo je iz slijedećih razloga:  povećanje plaća u javnom sektoru te povećanje broja djelatnika.</w:t>
      </w:r>
    </w:p>
    <w:p w14:paraId="2E13EA5F" w14:textId="77777777" w:rsidR="00F1703F" w:rsidRDefault="00F1703F"/>
    <w:p w14:paraId="2E13EA60" w14:textId="77777777" w:rsidR="00F1703F" w:rsidRDefault="00111846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1703F" w14:paraId="2E13EA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61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62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63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64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65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66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703F" w14:paraId="2E13EA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A68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13EA69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A6A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A6B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147.594,31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A6C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180.105,33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A6D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122,0</w:t>
            </w:r>
          </w:p>
        </w:tc>
      </w:tr>
    </w:tbl>
    <w:p w14:paraId="2E13EA6F" w14:textId="77777777" w:rsidR="00F1703F" w:rsidRDefault="00F1703F">
      <w:pPr>
        <w:spacing w:after="0"/>
      </w:pPr>
    </w:p>
    <w:p w14:paraId="2E13EA70" w14:textId="77777777" w:rsidR="00F1703F" w:rsidRDefault="00111846">
      <w:r>
        <w:t>Povećanje rashoda na ovom računu nastupilo je iz slijedećih razloga:  isplaćeno je više otpremnina i naknada za smrtne slučajeve pri čemu je jedna otpremnina isplaćena u maksimalnom iznosu(6 prosječnih plaća).</w:t>
      </w:r>
    </w:p>
    <w:p w14:paraId="2E13EA71" w14:textId="77777777" w:rsidR="00F1703F" w:rsidRDefault="00F1703F"/>
    <w:p w14:paraId="2E13EA72" w14:textId="77777777" w:rsidR="00F1703F" w:rsidRDefault="00111846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1703F" w14:paraId="2E13EA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73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74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75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76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77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78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703F" w14:paraId="2E13EA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A7A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13EA7B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A7C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A7D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566.424,36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A7E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670.532,59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A7F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118,4</w:t>
            </w:r>
          </w:p>
        </w:tc>
      </w:tr>
    </w:tbl>
    <w:p w14:paraId="2E13EA81" w14:textId="77777777" w:rsidR="00F1703F" w:rsidRDefault="00F1703F">
      <w:pPr>
        <w:spacing w:after="0"/>
      </w:pPr>
    </w:p>
    <w:p w14:paraId="2E13EA82" w14:textId="77777777" w:rsidR="00F1703F" w:rsidRDefault="00111846">
      <w:r>
        <w:t>Povećanje rashoda na ovom računu nastupilo je iz slijedećih razloga:  povećanje plaća u javnom sektoru te povećanje broja djelatnika.</w:t>
      </w:r>
    </w:p>
    <w:p w14:paraId="2E13EA83" w14:textId="77777777" w:rsidR="00F1703F" w:rsidRDefault="00F1703F"/>
    <w:p w14:paraId="2E13EA84" w14:textId="77777777" w:rsidR="00F1703F" w:rsidRDefault="00111846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1703F" w14:paraId="2E13EA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85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86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87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88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89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8A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703F" w14:paraId="2E13EA9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A8C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13EA8D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A8E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A8F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9.845,38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A90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13.883,31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A91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141,0</w:t>
            </w:r>
          </w:p>
        </w:tc>
      </w:tr>
    </w:tbl>
    <w:p w14:paraId="2E13EA93" w14:textId="77777777" w:rsidR="00F1703F" w:rsidRDefault="00F1703F">
      <w:pPr>
        <w:spacing w:after="0"/>
      </w:pPr>
    </w:p>
    <w:p w14:paraId="2E13EA94" w14:textId="77777777" w:rsidR="00F1703F" w:rsidRDefault="00111846">
      <w:r>
        <w:t>Povećanje rashoda na ovom računu nastupilo je iz slijedećih razloga:  zbog kvarova više kombija angažirane su usluge rent a cara.</w:t>
      </w:r>
    </w:p>
    <w:p w14:paraId="2E13EA95" w14:textId="77777777" w:rsidR="00F1703F" w:rsidRDefault="00F1703F"/>
    <w:p w14:paraId="2E13EA96" w14:textId="77777777" w:rsidR="00F1703F" w:rsidRDefault="00111846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1703F" w14:paraId="2E13EA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97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98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99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9A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9B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9C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703F" w14:paraId="2E13EA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A9E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13EA9F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AA0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AA1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30.829,74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AA2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50.260,85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AA3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163,0</w:t>
            </w:r>
          </w:p>
        </w:tc>
      </w:tr>
    </w:tbl>
    <w:p w14:paraId="2E13EAA5" w14:textId="77777777" w:rsidR="00F1703F" w:rsidRDefault="00F1703F">
      <w:pPr>
        <w:spacing w:after="0"/>
      </w:pPr>
    </w:p>
    <w:p w14:paraId="2E13EAA6" w14:textId="77777777" w:rsidR="00F1703F" w:rsidRDefault="00111846">
      <w:r>
        <w:t xml:space="preserve">Povećanje rashoda na ovom računu nastupilo je iz slijedećih razloga:  u ustanovi su zamijenjene trakaste zavjese; na ulazu u Centar je uveden sustav </w:t>
      </w:r>
      <w:proofErr w:type="spellStart"/>
      <w:r>
        <w:t>portafona</w:t>
      </w:r>
      <w:proofErr w:type="spellEnd"/>
      <w:r>
        <w:t>.</w:t>
      </w:r>
    </w:p>
    <w:p w14:paraId="2E13EAA7" w14:textId="77777777" w:rsidR="00F1703F" w:rsidRDefault="00F1703F"/>
    <w:p w14:paraId="2E13EAA8" w14:textId="77777777" w:rsidR="00F1703F" w:rsidRDefault="00111846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1703F" w14:paraId="2E13EA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A9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AA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AB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AC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AD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AE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703F" w14:paraId="2E13EA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AB0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13EAB1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AB2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AB3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3.033,71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AB4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4.813,62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AB5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158,7</w:t>
            </w:r>
          </w:p>
        </w:tc>
      </w:tr>
    </w:tbl>
    <w:p w14:paraId="2E13EAB7" w14:textId="77777777" w:rsidR="00F1703F" w:rsidRDefault="00F1703F">
      <w:pPr>
        <w:spacing w:after="0"/>
      </w:pPr>
    </w:p>
    <w:p w14:paraId="2E13EAB8" w14:textId="77777777" w:rsidR="00F1703F" w:rsidRDefault="00111846">
      <w:r>
        <w:t>Povećanje rashoda na ovom računu nastupilo je iz slijedećih razloga:  povećani broj objava natječaja za posao u Narodnim Novinama radi odlaska više djelatnika.</w:t>
      </w:r>
    </w:p>
    <w:p w14:paraId="2E13EAB9" w14:textId="77777777" w:rsidR="00F1703F" w:rsidRDefault="00F1703F"/>
    <w:p w14:paraId="2E13EABA" w14:textId="77777777" w:rsidR="00F1703F" w:rsidRDefault="00111846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1703F" w14:paraId="2E13EA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BB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BC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BD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BE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BF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C0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703F" w14:paraId="2E13EAC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AC2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13EAC3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AC4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AC5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369.062,56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AC6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417.993,00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AC7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113,3</w:t>
            </w:r>
          </w:p>
        </w:tc>
      </w:tr>
    </w:tbl>
    <w:p w14:paraId="2E13EAC9" w14:textId="77777777" w:rsidR="00F1703F" w:rsidRDefault="00F1703F">
      <w:pPr>
        <w:spacing w:after="0"/>
      </w:pPr>
    </w:p>
    <w:p w14:paraId="2E13EACA" w14:textId="77777777" w:rsidR="00F1703F" w:rsidRDefault="00111846">
      <w:r>
        <w:t>Povećanje rashoda na ovom računu nastupilo je iz slijedećih razloga:  najam Studenskog centra radi organizacije INKAZ-a; povećanje najamnine za privremenu zgradu na Jarunu.</w:t>
      </w:r>
    </w:p>
    <w:p w14:paraId="2E13EACB" w14:textId="77777777" w:rsidR="00F1703F" w:rsidRDefault="00F1703F"/>
    <w:p w14:paraId="2E13EACC" w14:textId="77777777" w:rsidR="00F1703F" w:rsidRDefault="00111846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1703F" w14:paraId="2E13EA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CD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CE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CF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D0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D1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D2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703F" w14:paraId="2E13EA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AD4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13EAD5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AD6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AD7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4.458,54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AD8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11.642,77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AD9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261,1</w:t>
            </w:r>
          </w:p>
        </w:tc>
      </w:tr>
    </w:tbl>
    <w:p w14:paraId="2E13EADB" w14:textId="77777777" w:rsidR="00F1703F" w:rsidRDefault="00F1703F">
      <w:pPr>
        <w:spacing w:after="0"/>
      </w:pPr>
    </w:p>
    <w:p w14:paraId="2E13EADC" w14:textId="77777777" w:rsidR="00F1703F" w:rsidRDefault="00111846">
      <w:r>
        <w:t>Povećanje rashoda na ovom računu nastupilo je iz slijedećih razloga:  veći broj djelatnika poslan je na redoviti sistematski pregled.</w:t>
      </w:r>
    </w:p>
    <w:p w14:paraId="2E13EADD" w14:textId="77777777" w:rsidR="00F1703F" w:rsidRDefault="00F1703F"/>
    <w:p w14:paraId="2E13EADE" w14:textId="77777777" w:rsidR="00F1703F" w:rsidRDefault="00111846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1703F" w14:paraId="2E13EA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DF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E0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E1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E2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E3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E4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703F" w14:paraId="2E13EA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AE6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13EAE7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AE8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AE9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13.198,31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AEA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29.309,90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AEB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222,1</w:t>
            </w:r>
          </w:p>
        </w:tc>
      </w:tr>
    </w:tbl>
    <w:p w14:paraId="2E13EAED" w14:textId="77777777" w:rsidR="00F1703F" w:rsidRDefault="00F1703F">
      <w:pPr>
        <w:spacing w:after="0"/>
      </w:pPr>
    </w:p>
    <w:p w14:paraId="2E13EAEE" w14:textId="77777777" w:rsidR="00F1703F" w:rsidRDefault="00111846">
      <w:r>
        <w:t>Povećanje rashoda na ovom računu nastupilo je iz slijedećih razloga:  troškovi odvjetnice koja nas zastupa u rješavanju imovinsko-pravnih odnosa na matičnoj lokaciji Centra u Dubravi; troškovi procjene objekta u Dubravi.</w:t>
      </w:r>
    </w:p>
    <w:p w14:paraId="2E13EAEF" w14:textId="77777777" w:rsidR="00F1703F" w:rsidRDefault="00F1703F"/>
    <w:p w14:paraId="2E13EAF0" w14:textId="77777777" w:rsidR="00F1703F" w:rsidRDefault="00111846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1703F" w14:paraId="2E13EA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F1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F2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F3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F4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F5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AF6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703F" w14:paraId="2E13EA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AF8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13EAF9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AFA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AFB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8.597,15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AFC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12.550,02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AFD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146,0</w:t>
            </w:r>
          </w:p>
        </w:tc>
      </w:tr>
    </w:tbl>
    <w:p w14:paraId="2E13EAFF" w14:textId="77777777" w:rsidR="00F1703F" w:rsidRDefault="00F1703F">
      <w:pPr>
        <w:spacing w:after="0"/>
      </w:pPr>
    </w:p>
    <w:p w14:paraId="2E13EB00" w14:textId="77777777" w:rsidR="00F1703F" w:rsidRDefault="00111846">
      <w:r>
        <w:t>Povećanje rashoda na ovom računu nastupilo je iz slijedećih razloga:  2024.g. Centar Dubrava nije plaćao naknadu zbog nezapošljavanja određene kvote osoba s invaliditetom; povećanje iznosa naknade zbog nezapošljavanja određene kvote osoba s invaliditetom; upravno vijeće je održalo više sjednica te je isplaćeno više naknada za rad upravnih vijeća.</w:t>
      </w:r>
    </w:p>
    <w:p w14:paraId="2E13EB01" w14:textId="77777777" w:rsidR="00F1703F" w:rsidRDefault="00F1703F"/>
    <w:p w14:paraId="2E13EB02" w14:textId="77777777" w:rsidR="00F1703F" w:rsidRDefault="00111846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1703F" w14:paraId="2E13EB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03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04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05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06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07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08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703F" w14:paraId="2E13EB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B0A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13EB0B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3691 do 3694)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B0C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B0D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4.539,36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B0E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11.234,81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B0F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247,5</w:t>
            </w:r>
          </w:p>
        </w:tc>
      </w:tr>
    </w:tbl>
    <w:p w14:paraId="2E13EB11" w14:textId="77777777" w:rsidR="00F1703F" w:rsidRDefault="00F1703F">
      <w:pPr>
        <w:spacing w:after="0"/>
      </w:pPr>
    </w:p>
    <w:p w14:paraId="2E13EB12" w14:textId="77777777" w:rsidR="00F1703F" w:rsidRDefault="00111846">
      <w:r>
        <w:t>Povećanje rashoda na ovom računu nastupilo je iz slijedećih razloga:  veći iznos prihoda od participacija roditelja uplaćen je u državni proračun.</w:t>
      </w:r>
    </w:p>
    <w:p w14:paraId="2E13EB13" w14:textId="77777777" w:rsidR="00F1703F" w:rsidRDefault="00F1703F"/>
    <w:p w14:paraId="2E13EB14" w14:textId="77777777" w:rsidR="00F1703F" w:rsidRDefault="00111846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1703F" w14:paraId="2E13EB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15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16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17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18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19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1A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703F" w14:paraId="2E13EB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B1C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13EB1D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B1E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B1F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124.703,72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B20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141.327,35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B21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113,3</w:t>
            </w:r>
          </w:p>
        </w:tc>
      </w:tr>
    </w:tbl>
    <w:p w14:paraId="2E13EB23" w14:textId="77777777" w:rsidR="00F1703F" w:rsidRDefault="00F1703F">
      <w:pPr>
        <w:spacing w:after="0"/>
      </w:pPr>
    </w:p>
    <w:p w14:paraId="2E13EB24" w14:textId="77777777" w:rsidR="00F1703F" w:rsidRDefault="00111846">
      <w:r>
        <w:t>Povećanje rashoda na ovom računu nastupilo je iz slijedećih razloga:  isplaćena su sredstva djelatnicima i učenicima iz EU programa Erasmus+</w:t>
      </w:r>
    </w:p>
    <w:p w14:paraId="2E13EB25" w14:textId="77777777" w:rsidR="00F1703F" w:rsidRDefault="00F1703F"/>
    <w:p w14:paraId="2E13EB26" w14:textId="77777777" w:rsidR="00F1703F" w:rsidRDefault="00111846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1703F" w14:paraId="2E13EB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27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28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29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2A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2B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2C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703F" w14:paraId="2E13EB3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B2E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13EB2F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B30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B31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9.838,55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B32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14.782,42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B33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150,2</w:t>
            </w:r>
          </w:p>
        </w:tc>
      </w:tr>
    </w:tbl>
    <w:p w14:paraId="2E13EB35" w14:textId="77777777" w:rsidR="00F1703F" w:rsidRDefault="00F1703F">
      <w:pPr>
        <w:spacing w:after="0"/>
      </w:pPr>
    </w:p>
    <w:p w14:paraId="2E13EB36" w14:textId="77777777" w:rsidR="00F1703F" w:rsidRDefault="00111846">
      <w:r>
        <w:t>Povećanje rashoda na ovom računu nastupilo je iz slijedećih razloga:  nabavljene su za kombi vozila rampe za podizanje invalidskih kolica, hladnjak za kuhinju te računalna oprema .</w:t>
      </w:r>
    </w:p>
    <w:p w14:paraId="2E13EB37" w14:textId="77777777" w:rsidR="00F1703F" w:rsidRDefault="00F1703F"/>
    <w:p w14:paraId="2E13EB38" w14:textId="77777777" w:rsidR="00F1703F" w:rsidRDefault="00111846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1703F" w14:paraId="2E13EB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39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3A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3B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3C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3D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3E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703F" w14:paraId="2E13EB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B40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13EB41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Višegodišnji nasadi i osnovno stado (šifre 4251+4252)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B42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B43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B44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B45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E13EB47" w14:textId="77777777" w:rsidR="00F1703F" w:rsidRDefault="00F1703F">
      <w:pPr>
        <w:spacing w:after="0"/>
      </w:pPr>
    </w:p>
    <w:p w14:paraId="2E13EB48" w14:textId="77777777" w:rsidR="00F1703F" w:rsidRDefault="00111846">
      <w:r>
        <w:t>Povećanje rashoda na ovom računu nastupilo je iz slijedećih razloga:  nabava terapijskog psa (Kraljevski pudl).</w:t>
      </w:r>
    </w:p>
    <w:p w14:paraId="2E13EB49" w14:textId="77777777" w:rsidR="00F1703F" w:rsidRDefault="00F1703F"/>
    <w:p w14:paraId="2E13EB4A" w14:textId="77777777" w:rsidR="00F1703F" w:rsidRDefault="00111846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1703F" w14:paraId="2E13EB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4B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4C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4D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4E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4F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50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703F" w14:paraId="2E13EB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B52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13EB53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B54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B55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64.923,04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B56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86.505,64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B57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133,2</w:t>
            </w:r>
          </w:p>
        </w:tc>
      </w:tr>
    </w:tbl>
    <w:p w14:paraId="2E13EB59" w14:textId="77777777" w:rsidR="00F1703F" w:rsidRDefault="00F1703F">
      <w:pPr>
        <w:spacing w:after="0"/>
      </w:pPr>
    </w:p>
    <w:p w14:paraId="2E13EB5A" w14:textId="77777777" w:rsidR="00F1703F" w:rsidRDefault="00111846">
      <w:r>
        <w:t>Povećanje iznosa na žiro računu Centra nastupilo je iz slijedećih razloga: na žiro računu Centra Dubrava nalaze se sredstva od parničnih troškova koje su uplatili djelatnici Centra koji su izgubili spor  protiv Centra Dubrava, a koja sredstva će biti uplaćena u Državni proračun; uplaćena su nam sredstva za provođenje EU programa Erasmus + koja nisu u cijelosti utrošena.</w:t>
      </w:r>
    </w:p>
    <w:p w14:paraId="2E13EB5B" w14:textId="77777777" w:rsidR="00F1703F" w:rsidRDefault="00F1703F"/>
    <w:p w14:paraId="2E13EB5C" w14:textId="77777777" w:rsidR="00F1703F" w:rsidRDefault="00111846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2E13EB5D" w14:textId="77777777" w:rsidR="00F1703F" w:rsidRDefault="00111846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1703F" w14:paraId="2E13EB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5E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5F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60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61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62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63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703F" w14:paraId="2E13EB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B65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13EB66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B67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B68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30.447,92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B69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2.979,48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B6A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9,8</w:t>
            </w:r>
          </w:p>
        </w:tc>
      </w:tr>
    </w:tbl>
    <w:p w14:paraId="2E13EB6C" w14:textId="77777777" w:rsidR="00F1703F" w:rsidRDefault="00F1703F">
      <w:pPr>
        <w:spacing w:after="0"/>
      </w:pPr>
    </w:p>
    <w:p w14:paraId="2E13EB6D" w14:textId="6725D7B2" w:rsidR="00F1703F" w:rsidRDefault="00111846">
      <w:r>
        <w:t>Zbog izmjena u Računskom planu i promjene u načinu evidentiranja i iskazivanja podataka bilo je potrebno podatke, koji su se prije is</w:t>
      </w:r>
      <w:r>
        <w:t xml:space="preserve">kazivali na računu podskupine 239 Ostale tekuće obveze, sada iskazati na skupini 27 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prihode.</w:t>
      </w:r>
    </w:p>
    <w:p w14:paraId="2E13EB6E" w14:textId="77777777" w:rsidR="00F1703F" w:rsidRDefault="00F1703F"/>
    <w:p w14:paraId="2E13EB6F" w14:textId="77777777" w:rsidR="00F1703F" w:rsidRDefault="00111846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1703F" w14:paraId="2E13EB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70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71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72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73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74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75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703F" w14:paraId="2E13EB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B77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13EB78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B79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B7A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B7B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17.839,62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B7C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E13EB7E" w14:textId="77777777" w:rsidR="00F1703F" w:rsidRDefault="00F1703F">
      <w:pPr>
        <w:spacing w:after="0"/>
      </w:pPr>
    </w:p>
    <w:p w14:paraId="2E13EB7F" w14:textId="67B91A45" w:rsidR="00F1703F" w:rsidRDefault="00111846">
      <w:r>
        <w:t>Zbog izmjena u Računskom planu i promjene u načinu evidentiranja i iskazivanja podataka bilo je potrebno podatke, koji su se prije is</w:t>
      </w:r>
      <w:r>
        <w:t xml:space="preserve">kazivali na računu podskupine 239 Ostale tekuće obveze, sada iskazati na skupini 27 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prihode.</w:t>
      </w:r>
    </w:p>
    <w:p w14:paraId="2E13EB80" w14:textId="77777777" w:rsidR="00F1703F" w:rsidRDefault="00F1703F"/>
    <w:p w14:paraId="2E13EB81" w14:textId="77777777" w:rsidR="00F1703F" w:rsidRDefault="00111846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E13EB82" w14:textId="77777777" w:rsidR="00F1703F" w:rsidRDefault="00111846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F1703F" w14:paraId="2E13EB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83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84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85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86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EB87" w14:textId="77777777" w:rsidR="00F1703F" w:rsidRDefault="00111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703F" w14:paraId="2E13EB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B89" w14:textId="77777777" w:rsidR="00F1703F" w:rsidRDefault="00F1703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13EB8A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B8B" w14:textId="77777777" w:rsidR="00F1703F" w:rsidRDefault="00111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EB8C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EB8D" w14:textId="77777777" w:rsidR="00F1703F" w:rsidRDefault="00111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E13EB8F" w14:textId="77777777" w:rsidR="00F1703F" w:rsidRDefault="00F1703F">
      <w:pPr>
        <w:spacing w:after="0"/>
      </w:pPr>
    </w:p>
    <w:p w14:paraId="2E13EB90" w14:textId="77777777" w:rsidR="00F1703F" w:rsidRDefault="00111846">
      <w:r>
        <w:t>Nema dospjelih, a nepodmirenih obveza.</w:t>
      </w:r>
    </w:p>
    <w:p w14:paraId="2E13EB91" w14:textId="77777777" w:rsidR="00F1703F" w:rsidRDefault="00F1703F"/>
    <w:sectPr w:rsidR="00F170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703F"/>
    <w:rsid w:val="00111846"/>
    <w:rsid w:val="00710863"/>
    <w:rsid w:val="00AC7824"/>
    <w:rsid w:val="00F1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3E981"/>
  <w15:docId w15:val="{D34F990A-0154-40FA-858C-7EBE5C33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1840</Words>
  <Characters>10488</Characters>
  <Application>Microsoft Office Word</Application>
  <DocSecurity>0</DocSecurity>
  <Lines>87</Lines>
  <Paragraphs>24</Paragraphs>
  <ScaleCrop>false</ScaleCrop>
  <Company/>
  <LinksUpToDate>false</LinksUpToDate>
  <CharactersWithSpaces>12304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 Zrilić</cp:lastModifiedBy>
  <cp:revision>3</cp:revision>
  <cp:lastPrinted>2026-01-26T10:17:00Z</cp:lastPrinted>
  <dcterms:created xsi:type="dcterms:W3CDTF">2026-01-26T10:17:00Z</dcterms:created>
  <dcterms:modified xsi:type="dcterms:W3CDTF">2026-01-26T10:22:00Z</dcterms:modified>
</cp:coreProperties>
</file>